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2304"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 w14:paraId="30CE3188"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 w14:paraId="25825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一、餐饮食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品</w:t>
      </w:r>
    </w:p>
    <w:p w14:paraId="04EE791B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52D2E3F4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是整顿办函[2011]1号《食品中可能违法添加的非食用物质和易滥用的食品添加剂品种名单(第五批)》、GB 2760-2014《食品安全国家标准 食品添加剂使用标准》、GB 14934-2016《食品安全国家标准 消毒餐(饮)具》、GB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CEE367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CFD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1.复用餐饮具(餐馆自行消毒)</w:t>
      </w:r>
      <w:r>
        <w:rPr>
          <w:rFonts w:hint="eastAsia" w:ascii="仿宋" w:hAnsi="仿宋" w:eastAsia="仿宋" w:cs="仿宋_GB2312"/>
          <w:sz w:val="32"/>
          <w:szCs w:val="32"/>
        </w:rPr>
        <w:t>抽检项目包括阴离子合成洗涤剂(以十二烷基苯磺酸钠计)、大肠菌群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6D2A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2.煎炸过程用油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包括酸价(KOH)、极性组分。</w:t>
      </w:r>
    </w:p>
    <w:p w14:paraId="35ADC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3.酱卤肉制品(自制)抽检项目包括山梨酸及其钾盐(以山梨酸计)、苯甲酸及其钠盐(以苯甲酸计)、糖精钠(以糖精计)、氯霉素。</w:t>
      </w:r>
    </w:p>
    <w:p w14:paraId="2043A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二、淀粉及淀粉制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品</w:t>
      </w:r>
    </w:p>
    <w:p w14:paraId="03B9976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B65CE1C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是GB 2762-2022《食品安全国家标准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BB93C84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7CB07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1.淀粉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抽检项目包括铅(以Pb计)、二氧化硫残留量、脱氢乙酸及其钠盐(以脱氢乙酸计)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E88FAF8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2.粉丝粉条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抽检项目包括铅(以Pb计)、苯甲酸及其钠盐(以苯甲酸计)、山梨酸及其钾盐(以山梨酸计)、铝的残留量(干样品、以Al计)、二氧化硫残留量。</w:t>
      </w:r>
    </w:p>
    <w:p w14:paraId="39924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三、糕点</w:t>
      </w:r>
    </w:p>
    <w:p w14:paraId="3AD30139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210BD307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是GB 7099-2015《食品安全国家标准 糕点、面包》、GB 31607-2021《食品安全国家标准 散装即食食品中致病菌限量》、GB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B42B15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3D19ADB2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1.月饼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酸价(以脂肪计)(KOH)、过氧化值(以脂肪计)、糖精钠(以糖精计)、苯甲酸及其钠盐(以苯甲酸计)、山梨酸及其钾盐(以山梨酸计)、铝的残留量(干样品、以Al计)、丙酸及其钠盐、钙盐(以丙酸计)、脱氢乙酸及其钠盐(以脱氢乙酸计)、纳他霉素、甜蜜素(以环己基氨基磺酸计)、柠檬黄、日落黄、金黄色葡萄球菌、沙门氏菌、霉菌、菌落总数、大肠菌群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690B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四、粮食加工品</w:t>
      </w:r>
    </w:p>
    <w:p w14:paraId="0ED22811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00876E7D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是卫生部公告[2011]第4号 卫生部等7部门《关于撤销食品添加剂过氧化苯甲酰、过氧化钙的公告》、GB 2761-2017《食品安全国家标准 食品中真菌毒素限量》、GB 2762-2022《食品安全国家标准 食品中污染物限量》、GB 2760-2014《食品安全国家标准 食品添加剂使用标准》、GB/T 1355-2021《小麦粉》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62F40A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4995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抽检项目包括铅(以Pb计)、镉(以Cd计)、无机砷(以As计)、苯并[a]芘、黄曲霉毒素B₁、赭曲霉毒素A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B7CF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2.谷物加工品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抽检项目包括铅(以Pb计)、镉(以Cd计)、赭曲霉毒素A、黄曲霉毒素B₁。</w:t>
      </w:r>
    </w:p>
    <w:p w14:paraId="1095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3.挂面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抽检项目包括铅(以Pb计)、脱氢乙酸及其钠盐(以脱氢乙酸计)。</w:t>
      </w:r>
    </w:p>
    <w:p w14:paraId="4CFE2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4.小麦粉</w:t>
      </w:r>
      <w:r>
        <w:rPr>
          <w:rFonts w:hint="eastAsia" w:ascii="仿宋" w:hAnsi="仿宋" w:eastAsia="仿宋" w:cs="仿宋_GB2312"/>
          <w:sz w:val="32"/>
          <w:szCs w:val="32"/>
        </w:rPr>
        <w:t>抽检项目包括镉(以Cd计)、苯并[a]芘、玉米赤霉烯酮、脱氧雪腐镰刀菌烯醇、赭曲霉毒素A、黄曲霉毒素B₁、偶氮甲酰胺、过氧化苯甲酰。</w:t>
      </w:r>
    </w:p>
    <w:p w14:paraId="0F4EB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5.玉米粉(片、渣)</w:t>
      </w:r>
      <w:r>
        <w:rPr>
          <w:rFonts w:hint="eastAsia" w:ascii="仿宋" w:hAnsi="仿宋" w:eastAsia="仿宋" w:cs="仿宋_GB2312"/>
          <w:sz w:val="32"/>
          <w:szCs w:val="32"/>
        </w:rPr>
        <w:t>抽检项目包括苯并[a]芘、赭曲霉毒素A、黄曲霉毒素B₁、脱氧雪腐镰刀菌烯醇、玉米赤霉烯酮。</w:t>
      </w:r>
    </w:p>
    <w:p w14:paraId="09722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、乳制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品</w:t>
      </w:r>
    </w:p>
    <w:p w14:paraId="58988E7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04A02E7C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食品添加剂使用标准》、GB 25190-2010《食品安全国家标准 灭菌乳》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243E617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6CAE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1.灭菌乳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三聚氰胺、铅(以Pb计)、丙二醇、蛋白质、非脂乳固体、酸度、脂肪、商业无菌。</w:t>
      </w:r>
    </w:p>
    <w:p w14:paraId="02AB0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、食糖</w:t>
      </w:r>
    </w:p>
    <w:p w14:paraId="03F72790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F9CEC42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1E3AE53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49030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1.白砂糖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二氧化硫残留量。</w:t>
      </w:r>
    </w:p>
    <w:p w14:paraId="6229B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、食用油、油脂及其制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品</w:t>
      </w:r>
    </w:p>
    <w:p w14:paraId="2C98A6B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2DB8CFCE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是GB 2762-2022《食品安全国家标准 食品中污染物限量》、GB 2716-2018《食品安全国家标准 植物油》、产品明示标准和质量要求、GB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80B558D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53B7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1.大豆油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苯并[a]芘、酸价(KOH)、过氧化值、铅(以Pb计)、溶剂残留量、特丁基对苯二酚(TBHQ)。</w:t>
      </w:r>
    </w:p>
    <w:p w14:paraId="53A0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、调味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品</w:t>
      </w:r>
    </w:p>
    <w:p w14:paraId="5547D510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632D03D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是GB 2719-2018《食品安全国家标准 食醋》、产品明示标准和质量要求、GB 2760-2014《食品安全国家标准 食品添加剂使用标准》、GB/T 5461-2016《食用盐》、GB 2721-2015《食品安全国家标准 食用盐》、GB 26878-2011《食品安全国家标准 食用盐碘含量》、GB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DD63583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4495F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1.食醋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三氯蔗糖、甜蜜素(以环己基氨基磺酸计)、菌落总数、总酸(以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F00E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2.普通食用盐</w:t>
      </w:r>
      <w:r>
        <w:rPr>
          <w:rFonts w:hint="eastAsia" w:ascii="仿宋" w:hAnsi="仿宋" w:eastAsia="仿宋" w:cs="仿宋_GB2312"/>
          <w:sz w:val="32"/>
          <w:szCs w:val="32"/>
        </w:rPr>
        <w:t>抽检项目包括氯化钠(以干基计)、氯化钠(以湿基计)、钡(以Ba计)、铅(以Pb计)、总砷(以As计)、镉(以Cd计)、总汞(以Hg计)、亚铁氰化钾/亚铁氰化钠(以亚铁氰根计)、碘(以I计)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34D6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、食用农产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品</w:t>
      </w:r>
    </w:p>
    <w:p w14:paraId="7EFBE6DF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014A398B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是GB 22556-2008《豆芽卫生标准》、国家食品药品监督管理总局 农业部 国家卫生和计划生育委员会关于豆芽生产过程中禁止使用6-苄基腺嘌呤等物质的公告(2015 年第 11 号)、GB 2761-2017《食品安全国家标准 食品中真菌毒素限量》、GB 19300-2014《食品安全国家标准 坚果与籽类食品》、GB 2763-2021《食品安全国家标准 食品中农药最大残留限量》、GB 2762-2022《食品安全国家标准 食品中污染物限量》、GB 2763.1-2022《食品安全国家标准 食品中2、4-滴丁酸钠盐等112种农药最大残留限量》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82CCFA0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FEC7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1.葱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抽检项目包括铅(以Pb计)、镉(以Cd计)、丙环唑、毒死蜱、甲拌磷、甲基异柳磷、克百威、氯氟氰菊酯和高效氯氟氰菊酯、噻虫嗪、三唑磷、水胺硫磷、戊唑醇、氧乐果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7548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2.豆类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抽检项目包括铅(以Pb计)、铬(以Cr计)、赭曲霉毒素A、吡虫啉、环丙唑醇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4171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3.豆芽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抽检项目包括铅(以Pb计)、总汞(以Hg计)、4-氯苯氧乙酸钠(以4-氯苯氧乙酸计)、6-苄基腺嘌呤(6-BA)、亚硫酸盐(以SO₂计)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1A7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4.番茄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抽检项目包括铅(以Pb计)、镉(以Cd计)、吡唑醚菌酯、敌敌畏、毒死蜱、腐霉利、甲拌磷、氯氟氰菊酯和高效氯氟氰菊酯、噻虫嗪、氧乐果、乙酰甲胺磷、烯酰吗啉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B0A0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5.柑、橘</w:t>
      </w:r>
      <w:r>
        <w:rPr>
          <w:rFonts w:hint="eastAsia" w:ascii="仿宋" w:hAnsi="仿宋" w:eastAsia="仿宋" w:cs="仿宋_GB2312"/>
          <w:sz w:val="32"/>
          <w:szCs w:val="32"/>
        </w:rPr>
        <w:t>抽检项目包括苯醚甲环唑、丙溴磷、克百威、联苯菊酯、氯唑磷、三唑磷、水胺硫磷、氧乐果、氯氟氰菊酯和高效氯氟氰菊酯、甲拌磷、2、4-滴和2、4-滴钠盐、狄氏剂、毒死蜱、杀扑磷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FC7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6.胡萝卜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抽检项目包括铅(以Pb计)、毒死蜱、氟虫腈、氯氟氰菊酯和高效氯氟氰菊酯、甲拌磷、噻虫胺、乙酰甲胺磷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073CF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7.火龙果</w:t>
      </w:r>
      <w:r>
        <w:rPr>
          <w:rFonts w:hint="eastAsia" w:ascii="仿宋" w:hAnsi="仿宋" w:eastAsia="仿宋" w:cs="仿宋_GB2312"/>
          <w:sz w:val="32"/>
          <w:szCs w:val="32"/>
        </w:rPr>
        <w:t>抽检项目包括氟虫腈、甲胺磷、克百威、氧乐果、乙酰甲胺磷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3EA3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8.结球甘蓝</w:t>
      </w:r>
      <w:r>
        <w:rPr>
          <w:rFonts w:hint="eastAsia" w:ascii="仿宋" w:hAnsi="仿宋" w:eastAsia="仿宋" w:cs="仿宋_GB2312"/>
          <w:sz w:val="32"/>
          <w:szCs w:val="32"/>
        </w:rPr>
        <w:t>抽检项目包括毒死蜱、甲胺磷、甲基异柳磷、克百威、乐果、灭线磷、噻虫嗪、三唑磷、氧乐果、乙酰甲胺磷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C684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9.辣椒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倍硫磷、吡虫啉、吡唑醚菌酯、敌敌畏、啶虫脒、毒死蜱、氟虫腈、甲氨基阿维菌素苯甲酸盐、甲胺磷、甲拌磷、克百威、乐果、联苯菊酯、氯氟氰菊酯和高效氯氟氰菊酯、噻虫胺、噻虫嗪、三唑磷、杀扑磷、水胺硫磷、氧乐果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CC0E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10.梨</w:t>
      </w:r>
      <w:r>
        <w:rPr>
          <w:rFonts w:hint="eastAsia" w:ascii="仿宋" w:hAnsi="仿宋" w:eastAsia="仿宋" w:cs="仿宋_GB2312"/>
          <w:sz w:val="32"/>
          <w:szCs w:val="32"/>
        </w:rPr>
        <w:t>抽检项目包括吡虫啉、敌敌畏、毒死蜱、多菌灵、克百威、氯氟氰菊酯和高效氯氟氰菊酯、氧乐果、水胺硫磷、苯醚甲环唑、咪鲜胺和咪鲜胺锰盐、噻虫嗪、乙螨唑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4C01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11.苹果</w:t>
      </w:r>
      <w:r>
        <w:rPr>
          <w:rFonts w:hint="eastAsia" w:ascii="仿宋" w:hAnsi="仿宋" w:eastAsia="仿宋" w:cs="仿宋_GB2312"/>
          <w:sz w:val="32"/>
          <w:szCs w:val="32"/>
        </w:rPr>
        <w:t>抽检项目包括敌敌畏、啶虫脒、毒死蜱、甲拌磷、克百威、氧乐果、三氯杀螨醇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03DF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12.普通白菜</w:t>
      </w:r>
      <w:r>
        <w:rPr>
          <w:rFonts w:hint="eastAsia" w:ascii="仿宋" w:hAnsi="仿宋" w:eastAsia="仿宋" w:cs="仿宋_GB2312"/>
          <w:sz w:val="32"/>
          <w:szCs w:val="32"/>
        </w:rPr>
        <w:t>抽检项目包括镉(以Cd计)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8F5D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13.茄子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抽检项目包括铅(以Pb计)、镉(以Cd计)、吡唑醚菌酯、毒死蜱、氟虫腈、甲氨基阿维菌素苯甲酸盐、甲胺磷、甲拌磷、克百威、噻虫胺、噻虫嗪、水胺硫磷、氧乐果、乙酰甲胺磷、霜霉威和霜霉威盐酸盐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E3AE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14.生干籽类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抽检项目包括酸价(以脂肪计)(KOH)、过氧化值(以脂肪计)、镉(以Cd计)、黄曲霉毒素B₁、噻虫嗪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0671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15.桃</w:t>
      </w:r>
      <w:r>
        <w:rPr>
          <w:rFonts w:hint="eastAsia" w:ascii="仿宋" w:hAnsi="仿宋" w:eastAsia="仿宋" w:cs="仿宋_GB2312"/>
          <w:sz w:val="32"/>
          <w:szCs w:val="32"/>
        </w:rPr>
        <w:t>抽检项目包括苯醚甲环唑、敌敌畏、多菌灵、氟硅唑、甲胺磷、克百威、氧乐果、溴氰菊酯、吡虫啉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BEE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16.甜椒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抽检项目包括镉(以Cd计)、阿维菌素、倍硫磷、吡虫啉、吡唑醚菌酯、毒死蜱、氟虫腈、克百威、噻虫胺、噻虫嗪、水胺硫磷、氧乐果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B9B7643">
      <w:pPr>
        <w:spacing w:line="24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63E3A">
    <w:pPr>
      <w:pStyle w:val="6"/>
      <w:jc w:val="center"/>
    </w:pPr>
  </w:p>
  <w:p w14:paraId="466E56F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701F4"/>
    <w:rsid w:val="0269205D"/>
    <w:rsid w:val="028F1CAB"/>
    <w:rsid w:val="02C02610"/>
    <w:rsid w:val="031C26FF"/>
    <w:rsid w:val="03E636D1"/>
    <w:rsid w:val="04FA4EDA"/>
    <w:rsid w:val="058A6DB0"/>
    <w:rsid w:val="06BF05CA"/>
    <w:rsid w:val="06C63909"/>
    <w:rsid w:val="073C7E17"/>
    <w:rsid w:val="076C65BF"/>
    <w:rsid w:val="0777297F"/>
    <w:rsid w:val="07F95559"/>
    <w:rsid w:val="08D0230A"/>
    <w:rsid w:val="09336848"/>
    <w:rsid w:val="097016B6"/>
    <w:rsid w:val="098B02A0"/>
    <w:rsid w:val="0A7245E4"/>
    <w:rsid w:val="0A762672"/>
    <w:rsid w:val="0AA84B8E"/>
    <w:rsid w:val="0AA86F15"/>
    <w:rsid w:val="0BAC28BC"/>
    <w:rsid w:val="0C3D2E56"/>
    <w:rsid w:val="0C441C38"/>
    <w:rsid w:val="0CB749A3"/>
    <w:rsid w:val="0D440758"/>
    <w:rsid w:val="0D4F6DE5"/>
    <w:rsid w:val="0D516DE1"/>
    <w:rsid w:val="0D73549F"/>
    <w:rsid w:val="0D765E41"/>
    <w:rsid w:val="0DD06AB7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08B6F31"/>
    <w:rsid w:val="10D26495"/>
    <w:rsid w:val="111475FA"/>
    <w:rsid w:val="113B6922"/>
    <w:rsid w:val="11974F03"/>
    <w:rsid w:val="11BD1733"/>
    <w:rsid w:val="120B1815"/>
    <w:rsid w:val="12CB523B"/>
    <w:rsid w:val="13241CD5"/>
    <w:rsid w:val="132C302A"/>
    <w:rsid w:val="133416C3"/>
    <w:rsid w:val="13596EAB"/>
    <w:rsid w:val="13D71AE1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2B22B8"/>
    <w:rsid w:val="1B4809C9"/>
    <w:rsid w:val="1B7C046E"/>
    <w:rsid w:val="1B7E3E86"/>
    <w:rsid w:val="1B8B748A"/>
    <w:rsid w:val="1BCB71EF"/>
    <w:rsid w:val="1C0032CC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2B2EE3"/>
    <w:rsid w:val="1ED47EF5"/>
    <w:rsid w:val="1EFD2C23"/>
    <w:rsid w:val="1F2563A0"/>
    <w:rsid w:val="1F884DA0"/>
    <w:rsid w:val="1FD343F2"/>
    <w:rsid w:val="203239BC"/>
    <w:rsid w:val="20893A9B"/>
    <w:rsid w:val="20BE6BF2"/>
    <w:rsid w:val="20DD14B1"/>
    <w:rsid w:val="20E733A4"/>
    <w:rsid w:val="21452D04"/>
    <w:rsid w:val="21690547"/>
    <w:rsid w:val="2219621C"/>
    <w:rsid w:val="223075CB"/>
    <w:rsid w:val="223222B0"/>
    <w:rsid w:val="2249500F"/>
    <w:rsid w:val="240331FA"/>
    <w:rsid w:val="24817931"/>
    <w:rsid w:val="24F83040"/>
    <w:rsid w:val="257B2253"/>
    <w:rsid w:val="25B6378F"/>
    <w:rsid w:val="25CC267F"/>
    <w:rsid w:val="26496BF8"/>
    <w:rsid w:val="26AD7CBE"/>
    <w:rsid w:val="27EF7426"/>
    <w:rsid w:val="284572F0"/>
    <w:rsid w:val="28CB4DAA"/>
    <w:rsid w:val="290A5AE6"/>
    <w:rsid w:val="29473526"/>
    <w:rsid w:val="29573555"/>
    <w:rsid w:val="295F3740"/>
    <w:rsid w:val="298D4B66"/>
    <w:rsid w:val="29C92A5E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DDA6B1D"/>
    <w:rsid w:val="2E70635B"/>
    <w:rsid w:val="2E9D4B56"/>
    <w:rsid w:val="2EC57565"/>
    <w:rsid w:val="2ED76576"/>
    <w:rsid w:val="2EEB70F0"/>
    <w:rsid w:val="2F641D18"/>
    <w:rsid w:val="2F646C70"/>
    <w:rsid w:val="2FE50601"/>
    <w:rsid w:val="31086098"/>
    <w:rsid w:val="31451B93"/>
    <w:rsid w:val="31D84986"/>
    <w:rsid w:val="32056724"/>
    <w:rsid w:val="326C67A7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4855B20"/>
    <w:rsid w:val="355B2080"/>
    <w:rsid w:val="35642ADC"/>
    <w:rsid w:val="35A7779F"/>
    <w:rsid w:val="35EA3D29"/>
    <w:rsid w:val="360B0B13"/>
    <w:rsid w:val="36523422"/>
    <w:rsid w:val="36BB5BB8"/>
    <w:rsid w:val="36BF1E39"/>
    <w:rsid w:val="36F87E3A"/>
    <w:rsid w:val="36FB0899"/>
    <w:rsid w:val="37133A94"/>
    <w:rsid w:val="37C71081"/>
    <w:rsid w:val="37C77221"/>
    <w:rsid w:val="38731B98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5F7903"/>
    <w:rsid w:val="3A646971"/>
    <w:rsid w:val="3AB5273C"/>
    <w:rsid w:val="3AED3C4F"/>
    <w:rsid w:val="3B0F659C"/>
    <w:rsid w:val="3B2940BC"/>
    <w:rsid w:val="3BBD1A63"/>
    <w:rsid w:val="3C4F2419"/>
    <w:rsid w:val="3C835B1D"/>
    <w:rsid w:val="3C98352C"/>
    <w:rsid w:val="3CC1180E"/>
    <w:rsid w:val="3CD411CD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027EE1"/>
    <w:rsid w:val="43111F47"/>
    <w:rsid w:val="43521AB6"/>
    <w:rsid w:val="437D3652"/>
    <w:rsid w:val="439E4DBC"/>
    <w:rsid w:val="43D53913"/>
    <w:rsid w:val="443172F5"/>
    <w:rsid w:val="448125AF"/>
    <w:rsid w:val="454D5B2F"/>
    <w:rsid w:val="456935F0"/>
    <w:rsid w:val="46B52E09"/>
    <w:rsid w:val="46B825BD"/>
    <w:rsid w:val="46BD7176"/>
    <w:rsid w:val="46D96E0E"/>
    <w:rsid w:val="46E449D9"/>
    <w:rsid w:val="47030F61"/>
    <w:rsid w:val="47D31C64"/>
    <w:rsid w:val="47EF711A"/>
    <w:rsid w:val="484C021B"/>
    <w:rsid w:val="491C290C"/>
    <w:rsid w:val="49D51C82"/>
    <w:rsid w:val="4A2319E6"/>
    <w:rsid w:val="4A491E49"/>
    <w:rsid w:val="4AAE3EA7"/>
    <w:rsid w:val="4B6B61F5"/>
    <w:rsid w:val="4BC6087B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9E1643"/>
    <w:rsid w:val="50B42B81"/>
    <w:rsid w:val="51024103"/>
    <w:rsid w:val="512316A6"/>
    <w:rsid w:val="517E5F9C"/>
    <w:rsid w:val="518E4C50"/>
    <w:rsid w:val="52715EA5"/>
    <w:rsid w:val="52B15DE1"/>
    <w:rsid w:val="53003918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5EA3D06"/>
    <w:rsid w:val="56714DB4"/>
    <w:rsid w:val="56722C31"/>
    <w:rsid w:val="56A72749"/>
    <w:rsid w:val="5783636C"/>
    <w:rsid w:val="57CA36D2"/>
    <w:rsid w:val="57E079C3"/>
    <w:rsid w:val="5805350B"/>
    <w:rsid w:val="58136B9B"/>
    <w:rsid w:val="585902AE"/>
    <w:rsid w:val="593E7833"/>
    <w:rsid w:val="59450190"/>
    <w:rsid w:val="59455A43"/>
    <w:rsid w:val="59C5570A"/>
    <w:rsid w:val="59CC5606"/>
    <w:rsid w:val="5A0A1421"/>
    <w:rsid w:val="5A190056"/>
    <w:rsid w:val="5A211258"/>
    <w:rsid w:val="5A720E53"/>
    <w:rsid w:val="5B561D62"/>
    <w:rsid w:val="5C073450"/>
    <w:rsid w:val="5C2D297F"/>
    <w:rsid w:val="5C9664F6"/>
    <w:rsid w:val="5CB871E6"/>
    <w:rsid w:val="5CCC5967"/>
    <w:rsid w:val="5DD22C6C"/>
    <w:rsid w:val="5DFF415F"/>
    <w:rsid w:val="5E9F2B00"/>
    <w:rsid w:val="60253464"/>
    <w:rsid w:val="60362EDE"/>
    <w:rsid w:val="60C26468"/>
    <w:rsid w:val="60E303C2"/>
    <w:rsid w:val="60EB10E7"/>
    <w:rsid w:val="6140040B"/>
    <w:rsid w:val="61A124AC"/>
    <w:rsid w:val="61C566A5"/>
    <w:rsid w:val="625205D5"/>
    <w:rsid w:val="637676F8"/>
    <w:rsid w:val="638A4A74"/>
    <w:rsid w:val="63BA4952"/>
    <w:rsid w:val="63C522F2"/>
    <w:rsid w:val="66A84D83"/>
    <w:rsid w:val="676F6CDA"/>
    <w:rsid w:val="67936E11"/>
    <w:rsid w:val="67B30E98"/>
    <w:rsid w:val="67DC45A0"/>
    <w:rsid w:val="67E83ED5"/>
    <w:rsid w:val="67F0026F"/>
    <w:rsid w:val="68466B73"/>
    <w:rsid w:val="695A283B"/>
    <w:rsid w:val="69AE49D0"/>
    <w:rsid w:val="6A8D2C7C"/>
    <w:rsid w:val="6BBA52B5"/>
    <w:rsid w:val="6C7F6333"/>
    <w:rsid w:val="6C893744"/>
    <w:rsid w:val="6CC9679F"/>
    <w:rsid w:val="6CF15023"/>
    <w:rsid w:val="6CF763B2"/>
    <w:rsid w:val="6D8B1BE3"/>
    <w:rsid w:val="6D9C7839"/>
    <w:rsid w:val="6DDD7523"/>
    <w:rsid w:val="6E182C62"/>
    <w:rsid w:val="6ECB781D"/>
    <w:rsid w:val="70E372B5"/>
    <w:rsid w:val="710E18B2"/>
    <w:rsid w:val="71127DF2"/>
    <w:rsid w:val="71942900"/>
    <w:rsid w:val="71BE400F"/>
    <w:rsid w:val="71F247DF"/>
    <w:rsid w:val="725D7911"/>
    <w:rsid w:val="7272174C"/>
    <w:rsid w:val="72C46429"/>
    <w:rsid w:val="730F34C4"/>
    <w:rsid w:val="7472321B"/>
    <w:rsid w:val="7493107B"/>
    <w:rsid w:val="752B15CB"/>
    <w:rsid w:val="75356F14"/>
    <w:rsid w:val="75385CD4"/>
    <w:rsid w:val="75501031"/>
    <w:rsid w:val="756C079A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2C61C2"/>
    <w:rsid w:val="7954159C"/>
    <w:rsid w:val="79AF1F24"/>
    <w:rsid w:val="7B7207CB"/>
    <w:rsid w:val="7B9D5B69"/>
    <w:rsid w:val="7BDA033C"/>
    <w:rsid w:val="7C581C47"/>
    <w:rsid w:val="7C9150C7"/>
    <w:rsid w:val="7D7D2DDE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1798</Words>
  <Characters>1963</Characters>
  <Lines>43</Lines>
  <Paragraphs>12</Paragraphs>
  <TotalTime>0</TotalTime>
  <ScaleCrop>false</ScaleCrop>
  <LinksUpToDate>false</LinksUpToDate>
  <CharactersWithSpaces>1994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奥迈</cp:lastModifiedBy>
  <cp:lastPrinted>2019-09-20T03:41:00Z</cp:lastPrinted>
  <dcterms:modified xsi:type="dcterms:W3CDTF">2024-11-15T07:47:25Z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F2AEBED7767D4415A23E6294DF459676_13</vt:lpwstr>
  </property>
</Properties>
</file>