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黑体"/>
          <w:b/>
          <w:bCs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黑体"/>
          <w:b/>
          <w:bCs w:val="0"/>
          <w:sz w:val="32"/>
          <w:szCs w:val="32"/>
        </w:rPr>
        <w:t>附件1:</w:t>
      </w:r>
    </w:p>
    <w:bookmarkEnd w:id="0"/>
    <w:p>
      <w:pPr>
        <w:spacing w:line="360" w:lineRule="auto"/>
        <w:jc w:val="center"/>
        <w:rPr>
          <w:rStyle w:val="14"/>
          <w:rFonts w:hint="eastAsia" w:ascii="黑体" w:hAnsi="黑体" w:eastAsia="黑体" w:cs="黑体"/>
          <w:b w:val="0"/>
          <w:sz w:val="44"/>
          <w:szCs w:val="44"/>
        </w:rPr>
      </w:pPr>
      <w:r>
        <w:rPr>
          <w:rStyle w:val="14"/>
          <w:rFonts w:hint="eastAsia" w:ascii="黑体" w:hAnsi="黑体" w:eastAsia="黑体" w:cs="黑体"/>
          <w:b w:val="0"/>
          <w:sz w:val="44"/>
          <w:szCs w:val="44"/>
        </w:rPr>
        <w:t>本次检验项目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饼干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0" w:firstLineChars="200"/>
        <w:textAlignment w:val="auto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  <w:lang w:eastAsia="zh-CN"/>
        </w:rPr>
        <w:t>抽检依据GB 2760-2014《食品安全国家标准 食品添加剂使用标准》、GB 7100 《食品安全国家标准 饼干》。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饼干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抽检项目包括铝的残留量（干样品，以 Al 计）、酸价（以脂肪计）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、过氧化值（以脂肪计）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</w:rPr>
        <w:t>二、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餐饮食品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、苯甲酸及其钠盐（以苯甲酸计）、山梨酸及其钾盐（以山梨酸计）、糖精钠（以糖精计）、亚硝酸盐（以亚硝酸钠计）、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胭脂红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三、淀粉及淀粉制品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淀粉及淀粉制品</w:t>
      </w:r>
      <w:r>
        <w:rPr>
          <w:rFonts w:hint="eastAsia" w:ascii="仿宋" w:hAnsi="仿宋" w:eastAsia="仿宋" w:cs="仿宋_GB2312"/>
          <w:sz w:val="32"/>
          <w:szCs w:val="32"/>
        </w:rPr>
        <w:t>抽检项目包括铝的残留量(干样品，以Al计)、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二氧化硫残留量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四、豆制品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食品添加剂使用标准》、GB 2762-2017《食品安全国家标准 食品中污染物限量》。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豆制品</w:t>
      </w:r>
      <w:r>
        <w:rPr>
          <w:rFonts w:hint="eastAsia" w:ascii="仿宋" w:hAnsi="仿宋" w:eastAsia="仿宋" w:cs="仿宋_GB2312"/>
          <w:sz w:val="32"/>
          <w:szCs w:val="32"/>
        </w:rPr>
        <w:t>抽检项目包括铅（以 Pb 计）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、苯甲酸及其钠盐（以苯甲酸计）、山梨酸及其钾盐（以山梨酸计）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五、方便食品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抽检依据GB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17400</w:t>
      </w:r>
      <w:r>
        <w:rPr>
          <w:rFonts w:hint="eastAsia" w:ascii="仿宋" w:hAnsi="仿宋" w:eastAsia="仿宋" w:cs="仿宋_GB2312"/>
          <w:sz w:val="32"/>
          <w:szCs w:val="32"/>
        </w:rPr>
        <w:t xml:space="preserve">《食品安全国家标准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方便面</w:t>
      </w:r>
      <w:r>
        <w:rPr>
          <w:rFonts w:hint="eastAsia" w:ascii="仿宋" w:hAnsi="仿宋" w:eastAsia="仿宋" w:cs="仿宋_GB2312"/>
          <w:sz w:val="32"/>
          <w:szCs w:val="32"/>
        </w:rPr>
        <w:t>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方便食品</w:t>
      </w:r>
      <w:r>
        <w:rPr>
          <w:rFonts w:hint="eastAsia" w:ascii="仿宋" w:hAnsi="仿宋" w:eastAsia="仿宋" w:cs="仿宋_GB2312"/>
          <w:sz w:val="32"/>
          <w:szCs w:val="32"/>
        </w:rPr>
        <w:t>抽检项目包括酸价（以脂肪计）、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菌落总数、大肠菌群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六、糕点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抽检依据GB 2760-2014《食品安全国家标准 食品添加剂使用标准》、GB 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7099</w:t>
      </w:r>
      <w:r>
        <w:rPr>
          <w:rFonts w:hint="eastAsia" w:ascii="仿宋" w:hAnsi="仿宋" w:eastAsia="仿宋" w:cs="仿宋_GB2312"/>
          <w:sz w:val="32"/>
          <w:szCs w:val="32"/>
        </w:rPr>
        <w:t>-201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糕点、面包》。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糕点</w:t>
      </w:r>
      <w:r>
        <w:rPr>
          <w:rFonts w:hint="eastAsia" w:ascii="仿宋" w:hAnsi="仿宋" w:eastAsia="仿宋" w:cs="仿宋_GB2312"/>
          <w:sz w:val="32"/>
          <w:szCs w:val="32"/>
        </w:rPr>
        <w:t>抽检项目包括酸价（以脂肪计）、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过氧化值（以脂肪计）、脱氢乙酸及其钠盐（以脱氢乙酸计）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七、蔬菜制品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食品添加剂使用标准》、GB 2762-2017《食品安全国家标准 食品中污染物限量》。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蔬菜制品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抽检项目包括苯甲酸及其钠盐（以苯甲酸计）、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山梨酸及其钾盐（以山梨酸计）、脱氢乙酸及其钠盐（以脱氢乙酸计）、二氧化硫残留量、铅（以 Pb 计）、总砷（以 As 计）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八、水果制品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2760-2014《食品安全国家标准 食品添加剂使用标准》。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水果制品</w:t>
      </w:r>
      <w:r>
        <w:rPr>
          <w:rFonts w:hint="eastAsia" w:ascii="仿宋" w:hAnsi="仿宋" w:eastAsia="仿宋" w:cs="仿宋_GB2312"/>
          <w:sz w:val="32"/>
          <w:szCs w:val="32"/>
        </w:rPr>
        <w:t>抽检项目包括苯甲酸及其钠盐（以苯甲酸计）、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二氧化硫残留量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九、饮料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抽检依据卫生部、工业和信息化部、农业部、工商总局、质检总局公告 2011年第10号《关于三聚氰胺在食品中的限量值的公告》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仿宋" w:hAnsi="仿宋" w:eastAsia="仿宋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楷体_GB2312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饮料</w:t>
      </w:r>
      <w:r>
        <w:rPr>
          <w:rFonts w:hint="eastAsia" w:ascii="仿宋" w:hAnsi="仿宋" w:eastAsia="仿宋" w:cs="仿宋_GB2312"/>
          <w:sz w:val="32"/>
          <w:szCs w:val="32"/>
        </w:rPr>
        <w:t>抽检项目包括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蛋白质</w:t>
      </w:r>
      <w:r>
        <w:rPr>
          <w:rFonts w:hint="eastAsia" w:ascii="仿宋" w:hAnsi="仿宋" w:eastAsia="仿宋" w:cs="仿宋_GB2312"/>
          <w:sz w:val="32"/>
          <w:szCs w:val="32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三聚氰胺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643" w:firstLineChars="200"/>
        <w:textAlignment w:val="auto"/>
        <w:rPr>
          <w:rFonts w:hint="default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十、食用农产品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 xml:space="preserve">(一）抽检依据 </w:t>
      </w:r>
    </w:p>
    <w:p>
      <w:pPr>
        <w:spacing w:line="360" w:lineRule="auto"/>
        <w:ind w:firstLine="640" w:firstLineChars="200"/>
        <w:rPr>
          <w:rFonts w:hint="eastAsia" w:ascii="仿宋" w:hAnsi="仿宋" w:eastAsia="仿宋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_GB2312"/>
          <w:sz w:val="32"/>
          <w:szCs w:val="32"/>
        </w:rPr>
        <w:t>抽检依据GB 2763-201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_GB2312"/>
          <w:sz w:val="32"/>
          <w:szCs w:val="32"/>
        </w:rPr>
        <w:t>《食品安全国家标准 食品中农药最大残留限量》、农业部公告第235号《动物性食品中兽药最高残留限量》、农业部公告第2292号《发布在食品动物中停止使用洛美沙星、培氟沙星、氧氟沙星、诺氟沙星4种兽药的决定》。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360" w:lineRule="auto"/>
        <w:ind w:firstLine="643" w:firstLineChars="200"/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 w:val="0"/>
          <w:sz w:val="32"/>
          <w:szCs w:val="32"/>
          <w:lang w:val="en-US" w:eastAsia="zh-CN"/>
        </w:rPr>
        <w:t>(二）检验项目</w:t>
      </w:r>
    </w:p>
    <w:p>
      <w:pPr>
        <w:spacing w:line="360" w:lineRule="auto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食用农产品</w:t>
      </w:r>
      <w:r>
        <w:rPr>
          <w:rFonts w:hint="eastAsia" w:ascii="仿宋" w:hAnsi="仿宋" w:eastAsia="仿宋" w:cs="仿宋_GB2312"/>
          <w:sz w:val="32"/>
          <w:szCs w:val="32"/>
        </w:rPr>
        <w:t>抽检项目包括多菌灵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</w:rPr>
        <w:t>甲胺磷、克百威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、毒</w:t>
      </w:r>
      <w:r>
        <w:rPr>
          <w:rFonts w:hint="eastAsia" w:ascii="仿宋" w:hAnsi="仿宋" w:eastAsia="仿宋" w:cs="仿宋_GB2312"/>
          <w:sz w:val="32"/>
          <w:szCs w:val="32"/>
        </w:rPr>
        <w:t>死蜱 、 水胺硫磷</w:t>
      </w:r>
      <w:r>
        <w:rPr>
          <w:rFonts w:hint="eastAsia" w:ascii="仿宋" w:hAnsi="仿宋" w:eastAsia="仿宋" w:cs="仿宋_GB2312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敌敌畏、氧乐果、氟虫腈、吡虫啉、氯氟氰菊酯和高效氯氟氰菊酯、乐果、久效磷、多菌灵、丙溴磷、三唑醇、辛硫磷、甲基异柳磷、噻虫嗪、甲霜灵和精甲霜灵、氯氰菊酯和高效氯氰菊酯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474" w:bottom="1440" w:left="1587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509"/>
    <w:rsid w:val="00013FC1"/>
    <w:rsid w:val="00024292"/>
    <w:rsid w:val="00025398"/>
    <w:rsid w:val="00033F6D"/>
    <w:rsid w:val="00035F17"/>
    <w:rsid w:val="00036468"/>
    <w:rsid w:val="00040A3E"/>
    <w:rsid w:val="000454B4"/>
    <w:rsid w:val="00072DD4"/>
    <w:rsid w:val="000865BF"/>
    <w:rsid w:val="000954B1"/>
    <w:rsid w:val="00097174"/>
    <w:rsid w:val="000A443F"/>
    <w:rsid w:val="000B29FA"/>
    <w:rsid w:val="000D3C00"/>
    <w:rsid w:val="000E5509"/>
    <w:rsid w:val="000F705F"/>
    <w:rsid w:val="00107A11"/>
    <w:rsid w:val="00122D9D"/>
    <w:rsid w:val="00132497"/>
    <w:rsid w:val="0016517E"/>
    <w:rsid w:val="001A660B"/>
    <w:rsid w:val="001B7F26"/>
    <w:rsid w:val="001B7F84"/>
    <w:rsid w:val="001C6886"/>
    <w:rsid w:val="001C7BAD"/>
    <w:rsid w:val="00205259"/>
    <w:rsid w:val="002149A7"/>
    <w:rsid w:val="00217AEE"/>
    <w:rsid w:val="002245F8"/>
    <w:rsid w:val="00225138"/>
    <w:rsid w:val="00225515"/>
    <w:rsid w:val="00242D5A"/>
    <w:rsid w:val="0025294E"/>
    <w:rsid w:val="00255570"/>
    <w:rsid w:val="00280A85"/>
    <w:rsid w:val="00284F81"/>
    <w:rsid w:val="002C3E5B"/>
    <w:rsid w:val="002E27E8"/>
    <w:rsid w:val="002E55F3"/>
    <w:rsid w:val="0031326C"/>
    <w:rsid w:val="003222C6"/>
    <w:rsid w:val="00325D40"/>
    <w:rsid w:val="00326981"/>
    <w:rsid w:val="00326CA8"/>
    <w:rsid w:val="0034098D"/>
    <w:rsid w:val="00344461"/>
    <w:rsid w:val="00344557"/>
    <w:rsid w:val="00347FCF"/>
    <w:rsid w:val="00360981"/>
    <w:rsid w:val="00362565"/>
    <w:rsid w:val="00365C98"/>
    <w:rsid w:val="003669A0"/>
    <w:rsid w:val="003826D2"/>
    <w:rsid w:val="003B00B2"/>
    <w:rsid w:val="003D0AE8"/>
    <w:rsid w:val="003F1B37"/>
    <w:rsid w:val="00410349"/>
    <w:rsid w:val="004129AE"/>
    <w:rsid w:val="00412E67"/>
    <w:rsid w:val="0041401A"/>
    <w:rsid w:val="004312A3"/>
    <w:rsid w:val="00445393"/>
    <w:rsid w:val="0045391A"/>
    <w:rsid w:val="00475CE8"/>
    <w:rsid w:val="00484B66"/>
    <w:rsid w:val="00492B14"/>
    <w:rsid w:val="004B0C80"/>
    <w:rsid w:val="004B4CE2"/>
    <w:rsid w:val="004C0894"/>
    <w:rsid w:val="004E3435"/>
    <w:rsid w:val="004E3CCC"/>
    <w:rsid w:val="005054A9"/>
    <w:rsid w:val="00513987"/>
    <w:rsid w:val="0052196A"/>
    <w:rsid w:val="00525364"/>
    <w:rsid w:val="00535157"/>
    <w:rsid w:val="00542E6A"/>
    <w:rsid w:val="00551E7E"/>
    <w:rsid w:val="00597714"/>
    <w:rsid w:val="005A0D56"/>
    <w:rsid w:val="005A3715"/>
    <w:rsid w:val="005D0EA3"/>
    <w:rsid w:val="005D5ECB"/>
    <w:rsid w:val="005E4AF8"/>
    <w:rsid w:val="005E5644"/>
    <w:rsid w:val="00617BEF"/>
    <w:rsid w:val="006207F9"/>
    <w:rsid w:val="00622E5C"/>
    <w:rsid w:val="006452D7"/>
    <w:rsid w:val="00650209"/>
    <w:rsid w:val="00653D4F"/>
    <w:rsid w:val="00660AED"/>
    <w:rsid w:val="00666952"/>
    <w:rsid w:val="00670BDF"/>
    <w:rsid w:val="0068030F"/>
    <w:rsid w:val="006942E5"/>
    <w:rsid w:val="0069499A"/>
    <w:rsid w:val="006B2EBB"/>
    <w:rsid w:val="006B3796"/>
    <w:rsid w:val="006B55CE"/>
    <w:rsid w:val="006C0607"/>
    <w:rsid w:val="006D407B"/>
    <w:rsid w:val="006E26C3"/>
    <w:rsid w:val="006F0536"/>
    <w:rsid w:val="00710030"/>
    <w:rsid w:val="00710F9A"/>
    <w:rsid w:val="0071589D"/>
    <w:rsid w:val="0073741E"/>
    <w:rsid w:val="007412AC"/>
    <w:rsid w:val="007538A7"/>
    <w:rsid w:val="007665EE"/>
    <w:rsid w:val="00766E01"/>
    <w:rsid w:val="00781BB7"/>
    <w:rsid w:val="007822DB"/>
    <w:rsid w:val="007846CC"/>
    <w:rsid w:val="00797300"/>
    <w:rsid w:val="007F0348"/>
    <w:rsid w:val="00813301"/>
    <w:rsid w:val="00814964"/>
    <w:rsid w:val="0081511F"/>
    <w:rsid w:val="00823230"/>
    <w:rsid w:val="00826B41"/>
    <w:rsid w:val="00830580"/>
    <w:rsid w:val="00834490"/>
    <w:rsid w:val="00843581"/>
    <w:rsid w:val="0084411A"/>
    <w:rsid w:val="00850DB5"/>
    <w:rsid w:val="0089549A"/>
    <w:rsid w:val="008D74B4"/>
    <w:rsid w:val="008E3C63"/>
    <w:rsid w:val="00901AEC"/>
    <w:rsid w:val="00912725"/>
    <w:rsid w:val="00921D48"/>
    <w:rsid w:val="009277BF"/>
    <w:rsid w:val="00952B8F"/>
    <w:rsid w:val="00962F6C"/>
    <w:rsid w:val="00967B2E"/>
    <w:rsid w:val="00996049"/>
    <w:rsid w:val="009C083C"/>
    <w:rsid w:val="009F2ED6"/>
    <w:rsid w:val="00A00860"/>
    <w:rsid w:val="00A04224"/>
    <w:rsid w:val="00A12B2F"/>
    <w:rsid w:val="00A16D0C"/>
    <w:rsid w:val="00A3651E"/>
    <w:rsid w:val="00A44A33"/>
    <w:rsid w:val="00A55A45"/>
    <w:rsid w:val="00A64D4B"/>
    <w:rsid w:val="00A66B3E"/>
    <w:rsid w:val="00AB485C"/>
    <w:rsid w:val="00AC2CA0"/>
    <w:rsid w:val="00AC7EA8"/>
    <w:rsid w:val="00AE140E"/>
    <w:rsid w:val="00AF65F7"/>
    <w:rsid w:val="00AF6825"/>
    <w:rsid w:val="00B10AD1"/>
    <w:rsid w:val="00B1178A"/>
    <w:rsid w:val="00B27684"/>
    <w:rsid w:val="00B432BD"/>
    <w:rsid w:val="00B4441E"/>
    <w:rsid w:val="00B44463"/>
    <w:rsid w:val="00B4649E"/>
    <w:rsid w:val="00B47FEC"/>
    <w:rsid w:val="00B52924"/>
    <w:rsid w:val="00B674B2"/>
    <w:rsid w:val="00B7309C"/>
    <w:rsid w:val="00B8054F"/>
    <w:rsid w:val="00B852DF"/>
    <w:rsid w:val="00BB41A2"/>
    <w:rsid w:val="00BB53DF"/>
    <w:rsid w:val="00BB582F"/>
    <w:rsid w:val="00BB5E38"/>
    <w:rsid w:val="00BE29A9"/>
    <w:rsid w:val="00BF39CA"/>
    <w:rsid w:val="00BF416A"/>
    <w:rsid w:val="00C02D21"/>
    <w:rsid w:val="00C07698"/>
    <w:rsid w:val="00C14403"/>
    <w:rsid w:val="00C15494"/>
    <w:rsid w:val="00C166D7"/>
    <w:rsid w:val="00C21EA9"/>
    <w:rsid w:val="00C46186"/>
    <w:rsid w:val="00C4693B"/>
    <w:rsid w:val="00C54D5A"/>
    <w:rsid w:val="00C54EFE"/>
    <w:rsid w:val="00CA1AF4"/>
    <w:rsid w:val="00CE11C7"/>
    <w:rsid w:val="00D25593"/>
    <w:rsid w:val="00D27DE0"/>
    <w:rsid w:val="00D928ED"/>
    <w:rsid w:val="00DB1567"/>
    <w:rsid w:val="00DC5947"/>
    <w:rsid w:val="00DC7E78"/>
    <w:rsid w:val="00DD4C03"/>
    <w:rsid w:val="00DD5B49"/>
    <w:rsid w:val="00DD6108"/>
    <w:rsid w:val="00DE5CB9"/>
    <w:rsid w:val="00DF2A7B"/>
    <w:rsid w:val="00DF42D5"/>
    <w:rsid w:val="00E0733E"/>
    <w:rsid w:val="00E1556A"/>
    <w:rsid w:val="00E30565"/>
    <w:rsid w:val="00E54487"/>
    <w:rsid w:val="00E76129"/>
    <w:rsid w:val="00EB36D3"/>
    <w:rsid w:val="00ED40FF"/>
    <w:rsid w:val="00EE4186"/>
    <w:rsid w:val="00EE51D5"/>
    <w:rsid w:val="00EF7648"/>
    <w:rsid w:val="00F031C6"/>
    <w:rsid w:val="00F10D79"/>
    <w:rsid w:val="00F13B64"/>
    <w:rsid w:val="00F27688"/>
    <w:rsid w:val="00F355D1"/>
    <w:rsid w:val="00F375BF"/>
    <w:rsid w:val="00F40E97"/>
    <w:rsid w:val="00F5600F"/>
    <w:rsid w:val="00F57585"/>
    <w:rsid w:val="00F66B35"/>
    <w:rsid w:val="00F7416D"/>
    <w:rsid w:val="00F76189"/>
    <w:rsid w:val="00F906CE"/>
    <w:rsid w:val="00FA73BB"/>
    <w:rsid w:val="00FD26F6"/>
    <w:rsid w:val="00FE3189"/>
    <w:rsid w:val="00FF5CC1"/>
    <w:rsid w:val="01D53ED9"/>
    <w:rsid w:val="01F81327"/>
    <w:rsid w:val="02181379"/>
    <w:rsid w:val="0242450E"/>
    <w:rsid w:val="0269205D"/>
    <w:rsid w:val="028F1CAB"/>
    <w:rsid w:val="02C02610"/>
    <w:rsid w:val="031C26FF"/>
    <w:rsid w:val="03E636D1"/>
    <w:rsid w:val="058A6DB0"/>
    <w:rsid w:val="06BF05CA"/>
    <w:rsid w:val="06C63909"/>
    <w:rsid w:val="076C65BF"/>
    <w:rsid w:val="097016B6"/>
    <w:rsid w:val="0A7245E4"/>
    <w:rsid w:val="0A762672"/>
    <w:rsid w:val="0AA84B8E"/>
    <w:rsid w:val="0AA86F15"/>
    <w:rsid w:val="0BAC28BC"/>
    <w:rsid w:val="0C3D2E56"/>
    <w:rsid w:val="0D440758"/>
    <w:rsid w:val="0D73549F"/>
    <w:rsid w:val="0D765E41"/>
    <w:rsid w:val="0DD214FD"/>
    <w:rsid w:val="0E354DA8"/>
    <w:rsid w:val="0EA55E32"/>
    <w:rsid w:val="0F4238EF"/>
    <w:rsid w:val="0F6B1117"/>
    <w:rsid w:val="0FA748BD"/>
    <w:rsid w:val="101202ED"/>
    <w:rsid w:val="105372FC"/>
    <w:rsid w:val="1070593A"/>
    <w:rsid w:val="111475FA"/>
    <w:rsid w:val="113B6922"/>
    <w:rsid w:val="11974F03"/>
    <w:rsid w:val="11BD1733"/>
    <w:rsid w:val="120B1815"/>
    <w:rsid w:val="13241CD5"/>
    <w:rsid w:val="132C302A"/>
    <w:rsid w:val="133416C3"/>
    <w:rsid w:val="143B094E"/>
    <w:rsid w:val="145E2622"/>
    <w:rsid w:val="1466637A"/>
    <w:rsid w:val="150652CF"/>
    <w:rsid w:val="161B5ADB"/>
    <w:rsid w:val="162F6EB7"/>
    <w:rsid w:val="163401D8"/>
    <w:rsid w:val="165D3655"/>
    <w:rsid w:val="16F03BEF"/>
    <w:rsid w:val="18124BB3"/>
    <w:rsid w:val="19133DCE"/>
    <w:rsid w:val="1A293B34"/>
    <w:rsid w:val="1A5F77EB"/>
    <w:rsid w:val="1B7E3E86"/>
    <w:rsid w:val="1BCB71EF"/>
    <w:rsid w:val="1C143B41"/>
    <w:rsid w:val="1C1764FC"/>
    <w:rsid w:val="1C59477E"/>
    <w:rsid w:val="1C6D34D3"/>
    <w:rsid w:val="1C7117ED"/>
    <w:rsid w:val="1CA500BE"/>
    <w:rsid w:val="1CE144F0"/>
    <w:rsid w:val="1E0416D4"/>
    <w:rsid w:val="1ED47EF5"/>
    <w:rsid w:val="1EFD2C23"/>
    <w:rsid w:val="1F2563A0"/>
    <w:rsid w:val="1FD343F2"/>
    <w:rsid w:val="203239BC"/>
    <w:rsid w:val="20893A9B"/>
    <w:rsid w:val="20DD14B1"/>
    <w:rsid w:val="20E733A4"/>
    <w:rsid w:val="21452D04"/>
    <w:rsid w:val="2219621C"/>
    <w:rsid w:val="2249500F"/>
    <w:rsid w:val="240331FA"/>
    <w:rsid w:val="257B2253"/>
    <w:rsid w:val="25B6378F"/>
    <w:rsid w:val="25CC267F"/>
    <w:rsid w:val="26496BF8"/>
    <w:rsid w:val="26AD7CBE"/>
    <w:rsid w:val="27EF7426"/>
    <w:rsid w:val="284572F0"/>
    <w:rsid w:val="290A5AE6"/>
    <w:rsid w:val="29473526"/>
    <w:rsid w:val="29573555"/>
    <w:rsid w:val="2A10038C"/>
    <w:rsid w:val="2A1A1682"/>
    <w:rsid w:val="2A201E4D"/>
    <w:rsid w:val="2B3F305F"/>
    <w:rsid w:val="2BAD7AED"/>
    <w:rsid w:val="2C023221"/>
    <w:rsid w:val="2C202D18"/>
    <w:rsid w:val="2CEF4B38"/>
    <w:rsid w:val="2D992FB2"/>
    <w:rsid w:val="2E70635B"/>
    <w:rsid w:val="2E9D4B56"/>
    <w:rsid w:val="2EC57565"/>
    <w:rsid w:val="2ED76576"/>
    <w:rsid w:val="2F641D18"/>
    <w:rsid w:val="31086098"/>
    <w:rsid w:val="31D84986"/>
    <w:rsid w:val="329E782E"/>
    <w:rsid w:val="32A327C5"/>
    <w:rsid w:val="32E763CA"/>
    <w:rsid w:val="330E3F79"/>
    <w:rsid w:val="332070DF"/>
    <w:rsid w:val="333A5312"/>
    <w:rsid w:val="344447C2"/>
    <w:rsid w:val="344A74DF"/>
    <w:rsid w:val="346568F8"/>
    <w:rsid w:val="355B2080"/>
    <w:rsid w:val="35A7779F"/>
    <w:rsid w:val="360B0B13"/>
    <w:rsid w:val="36523422"/>
    <w:rsid w:val="36BF1E39"/>
    <w:rsid w:val="36FB0899"/>
    <w:rsid w:val="37133A94"/>
    <w:rsid w:val="37C71081"/>
    <w:rsid w:val="37C77221"/>
    <w:rsid w:val="38C14E0B"/>
    <w:rsid w:val="38EC4B1F"/>
    <w:rsid w:val="393373DA"/>
    <w:rsid w:val="393536A9"/>
    <w:rsid w:val="39B175FA"/>
    <w:rsid w:val="39E270DB"/>
    <w:rsid w:val="3A201A8E"/>
    <w:rsid w:val="3A2D20E6"/>
    <w:rsid w:val="3A44648A"/>
    <w:rsid w:val="3AB5273C"/>
    <w:rsid w:val="3B0F659C"/>
    <w:rsid w:val="3B2940BC"/>
    <w:rsid w:val="3BBD1A63"/>
    <w:rsid w:val="3C98352C"/>
    <w:rsid w:val="3CC1180E"/>
    <w:rsid w:val="3CF91CAE"/>
    <w:rsid w:val="3D010D73"/>
    <w:rsid w:val="3D3C500B"/>
    <w:rsid w:val="3D423D67"/>
    <w:rsid w:val="3D5A62AD"/>
    <w:rsid w:val="3D6D05FD"/>
    <w:rsid w:val="3E1D75F1"/>
    <w:rsid w:val="3E7E150C"/>
    <w:rsid w:val="3EDB18D3"/>
    <w:rsid w:val="3EF92055"/>
    <w:rsid w:val="3F006021"/>
    <w:rsid w:val="3F3B4099"/>
    <w:rsid w:val="3F522C34"/>
    <w:rsid w:val="3FE76421"/>
    <w:rsid w:val="409F33AB"/>
    <w:rsid w:val="40C359D0"/>
    <w:rsid w:val="40E41AA5"/>
    <w:rsid w:val="41B76C3B"/>
    <w:rsid w:val="43111F47"/>
    <w:rsid w:val="43521AB6"/>
    <w:rsid w:val="437D3652"/>
    <w:rsid w:val="439E4DBC"/>
    <w:rsid w:val="43D53913"/>
    <w:rsid w:val="443172F5"/>
    <w:rsid w:val="448125AF"/>
    <w:rsid w:val="454D5B2F"/>
    <w:rsid w:val="46B52E09"/>
    <w:rsid w:val="46B825BD"/>
    <w:rsid w:val="46D96E0E"/>
    <w:rsid w:val="46E449D9"/>
    <w:rsid w:val="47030F61"/>
    <w:rsid w:val="47EF711A"/>
    <w:rsid w:val="484C021B"/>
    <w:rsid w:val="491C290C"/>
    <w:rsid w:val="49D51C82"/>
    <w:rsid w:val="4A491E49"/>
    <w:rsid w:val="4AAE3EA7"/>
    <w:rsid w:val="4C4C1D7A"/>
    <w:rsid w:val="4C55535A"/>
    <w:rsid w:val="4CAB7C3B"/>
    <w:rsid w:val="4D605767"/>
    <w:rsid w:val="4DB3048E"/>
    <w:rsid w:val="4EE81071"/>
    <w:rsid w:val="4EFB367E"/>
    <w:rsid w:val="4EFD60E9"/>
    <w:rsid w:val="4F165711"/>
    <w:rsid w:val="50B42B81"/>
    <w:rsid w:val="512316A6"/>
    <w:rsid w:val="517E5F9C"/>
    <w:rsid w:val="52715EA5"/>
    <w:rsid w:val="53147856"/>
    <w:rsid w:val="53997070"/>
    <w:rsid w:val="53F27EA5"/>
    <w:rsid w:val="541D0DF1"/>
    <w:rsid w:val="5423717C"/>
    <w:rsid w:val="54280CF3"/>
    <w:rsid w:val="546E7755"/>
    <w:rsid w:val="550C51FB"/>
    <w:rsid w:val="55146444"/>
    <w:rsid w:val="558A575B"/>
    <w:rsid w:val="56714DB4"/>
    <w:rsid w:val="56A72749"/>
    <w:rsid w:val="57CA36D2"/>
    <w:rsid w:val="5805350B"/>
    <w:rsid w:val="58136B9B"/>
    <w:rsid w:val="585902AE"/>
    <w:rsid w:val="593E7833"/>
    <w:rsid w:val="59450190"/>
    <w:rsid w:val="59C5570A"/>
    <w:rsid w:val="59CC5606"/>
    <w:rsid w:val="5A0A1421"/>
    <w:rsid w:val="5A190056"/>
    <w:rsid w:val="5A720E53"/>
    <w:rsid w:val="5B561D62"/>
    <w:rsid w:val="5C2D297F"/>
    <w:rsid w:val="5CB871E6"/>
    <w:rsid w:val="5DFF415F"/>
    <w:rsid w:val="60253464"/>
    <w:rsid w:val="60362EDE"/>
    <w:rsid w:val="60C26468"/>
    <w:rsid w:val="60EB10E7"/>
    <w:rsid w:val="6140040B"/>
    <w:rsid w:val="61A124AC"/>
    <w:rsid w:val="625205D5"/>
    <w:rsid w:val="637676F8"/>
    <w:rsid w:val="638A4A74"/>
    <w:rsid w:val="63C522F2"/>
    <w:rsid w:val="66A84D83"/>
    <w:rsid w:val="67936E11"/>
    <w:rsid w:val="67B30E98"/>
    <w:rsid w:val="67DC45A0"/>
    <w:rsid w:val="67F0026F"/>
    <w:rsid w:val="695A283B"/>
    <w:rsid w:val="6A8D2C7C"/>
    <w:rsid w:val="6BBA52B5"/>
    <w:rsid w:val="6C7F6333"/>
    <w:rsid w:val="6C893744"/>
    <w:rsid w:val="6CC9679F"/>
    <w:rsid w:val="6CF15023"/>
    <w:rsid w:val="6D8B1BE3"/>
    <w:rsid w:val="6D9C7839"/>
    <w:rsid w:val="6DDD7523"/>
    <w:rsid w:val="6ECB781D"/>
    <w:rsid w:val="70E372B5"/>
    <w:rsid w:val="710E18B2"/>
    <w:rsid w:val="71BE400F"/>
    <w:rsid w:val="71F247DF"/>
    <w:rsid w:val="7272174C"/>
    <w:rsid w:val="72C46429"/>
    <w:rsid w:val="730F34C4"/>
    <w:rsid w:val="7472321B"/>
    <w:rsid w:val="7493107B"/>
    <w:rsid w:val="75356F14"/>
    <w:rsid w:val="75C74D9F"/>
    <w:rsid w:val="76151DD5"/>
    <w:rsid w:val="76382B34"/>
    <w:rsid w:val="763D3D8D"/>
    <w:rsid w:val="76563379"/>
    <w:rsid w:val="76EF1EFA"/>
    <w:rsid w:val="77973630"/>
    <w:rsid w:val="77C8429D"/>
    <w:rsid w:val="78210EFC"/>
    <w:rsid w:val="78F97DC9"/>
    <w:rsid w:val="7954159C"/>
    <w:rsid w:val="79AF1F24"/>
    <w:rsid w:val="7B7207CB"/>
    <w:rsid w:val="7B9D5B69"/>
    <w:rsid w:val="7BDA033C"/>
    <w:rsid w:val="7C581C47"/>
    <w:rsid w:val="7C9150C7"/>
    <w:rsid w:val="7D992A6B"/>
    <w:rsid w:val="7DDC5357"/>
    <w:rsid w:val="7E0211CF"/>
    <w:rsid w:val="7E351B1F"/>
    <w:rsid w:val="7EC33DA5"/>
    <w:rsid w:val="7F367B95"/>
    <w:rsid w:val="7FB8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unhideWhenUsed/>
    <w:uiPriority w:val="0"/>
    <w:pPr>
      <w:ind w:left="0"/>
    </w:pPr>
    <w:rPr>
      <w:rFonts w:ascii="Microsoft JhengHei" w:hAnsi="Microsoft JhengHei" w:eastAsia="宋体" w:cs="Times New Roman"/>
      <w:kern w:val="2"/>
      <w:szCs w:val="21"/>
      <w:lang w:eastAsia="zh-CN"/>
    </w:rPr>
  </w:style>
  <w:style w:type="paragraph" w:styleId="4">
    <w:name w:val="Body Text 2"/>
    <w:basedOn w:val="1"/>
    <w:semiHidden/>
    <w:unhideWhenUsed/>
    <w:qFormat/>
    <w:uiPriority w:val="0"/>
    <w:pPr>
      <w:spacing w:after="120" w:afterLines="0" w:afterAutospacing="0" w:line="480" w:lineRule="auto"/>
    </w:pPr>
  </w:style>
  <w:style w:type="paragraph" w:styleId="5">
    <w:name w:val="Balloon Text"/>
    <w:basedOn w:val="1"/>
    <w:link w:val="57"/>
    <w:semiHidden/>
    <w:unhideWhenUsed/>
    <w:qFormat/>
    <w:uiPriority w:val="0"/>
    <w:rPr>
      <w:sz w:val="18"/>
      <w:szCs w:val="18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jc w:val="left"/>
    </w:pPr>
    <w:rPr>
      <w:rFonts w:ascii="Calibri" w:hAnsi="Calibri" w:eastAsia="宋体" w:cs="Calibri"/>
      <w:kern w:val="0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qFormat/>
    <w:uiPriority w:val="99"/>
    <w:rPr>
      <w:color w:val="auto"/>
      <w:u w:val="none"/>
    </w:rPr>
  </w:style>
  <w:style w:type="character" w:customStyle="1" w:styleId="14">
    <w:name w:val="标题 2 Char"/>
    <w:basedOn w:val="10"/>
    <w:link w:val="2"/>
    <w:qFormat/>
    <w:uiPriority w:val="0"/>
    <w:rPr>
      <w:rFonts w:ascii="Arial" w:hAnsi="Arial" w:eastAsia="黑体" w:cstheme="minorBidi"/>
      <w:b/>
      <w:kern w:val="2"/>
      <w:sz w:val="32"/>
      <w:szCs w:val="24"/>
    </w:rPr>
  </w:style>
  <w:style w:type="character" w:customStyle="1" w:styleId="15">
    <w:name w:val="页脚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7">
    <w:name w:val="无间隔1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b/>
      <w:bCs/>
      <w:color w:val="000000"/>
      <w:kern w:val="0"/>
      <w:sz w:val="20"/>
      <w:szCs w:val="20"/>
    </w:rPr>
  </w:style>
  <w:style w:type="paragraph" w:customStyle="1" w:styleId="22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4"/>
      <w:szCs w:val="24"/>
    </w:rPr>
  </w:style>
  <w:style w:type="paragraph" w:customStyle="1" w:styleId="24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color w:val="000000"/>
      <w:kern w:val="0"/>
      <w:sz w:val="20"/>
      <w:szCs w:val="20"/>
    </w:rPr>
  </w:style>
  <w:style w:type="paragraph" w:customStyle="1" w:styleId="25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customStyle="1" w:styleId="26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7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000000"/>
      <w:kern w:val="0"/>
      <w:sz w:val="20"/>
      <w:szCs w:val="20"/>
    </w:rPr>
  </w:style>
  <w:style w:type="paragraph" w:styleId="28">
    <w:name w:val="List Paragraph"/>
    <w:basedOn w:val="1"/>
    <w:unhideWhenUsed/>
    <w:qFormat/>
    <w:uiPriority w:val="99"/>
    <w:pPr>
      <w:ind w:firstLine="420" w:firstLineChars="200"/>
    </w:pPr>
    <w:rPr>
      <w:szCs w:val="24"/>
    </w:rPr>
  </w:style>
  <w:style w:type="paragraph" w:customStyle="1" w:styleId="29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0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31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2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33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4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5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6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7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38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paragraph" w:customStyle="1" w:styleId="40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4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42">
    <w:name w:val="font1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43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宋体" w:hAnsi="宋体" w:eastAsia="宋体" w:cs="宋体"/>
      <w:b/>
      <w:bCs/>
      <w:kern w:val="0"/>
      <w:sz w:val="32"/>
      <w:szCs w:val="32"/>
    </w:rPr>
  </w:style>
  <w:style w:type="character" w:customStyle="1" w:styleId="44">
    <w:name w:val="font61"/>
    <w:basedOn w:val="10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45">
    <w:name w:val="font8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46">
    <w:name w:val="font3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7">
    <w:name w:val="font71"/>
    <w:basedOn w:val="10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48">
    <w:name w:val="font41"/>
    <w:basedOn w:val="10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49">
    <w:name w:val="font121"/>
    <w:basedOn w:val="10"/>
    <w:qFormat/>
    <w:uiPriority w:val="0"/>
    <w:rPr>
      <w:rFonts w:ascii="仿宋" w:hAnsi="仿宋" w:eastAsia="仿宋" w:cs="仿宋"/>
      <w:b/>
      <w:color w:val="000000"/>
      <w:sz w:val="20"/>
      <w:szCs w:val="20"/>
      <w:u w:val="none"/>
    </w:rPr>
  </w:style>
  <w:style w:type="character" w:customStyle="1" w:styleId="50">
    <w:name w:val="font5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1">
    <w:name w:val="font101"/>
    <w:basedOn w:val="10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52">
    <w:name w:val="font21"/>
    <w:basedOn w:val="10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53">
    <w:name w:val="font111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4">
    <w:name w:val="font9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55">
    <w:name w:val="font12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6">
    <w:name w:val="font112"/>
    <w:basedOn w:val="10"/>
    <w:qFormat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7">
    <w:name w:val="批注框文本 Char"/>
    <w:basedOn w:val="10"/>
    <w:link w:val="5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906</Words>
  <Characters>5167</Characters>
  <Lines>43</Lines>
  <Paragraphs>12</Paragraphs>
  <TotalTime>12</TotalTime>
  <ScaleCrop>false</ScaleCrop>
  <LinksUpToDate>false</LinksUpToDate>
  <CharactersWithSpaces>6061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2018-10-29T08:47:00Z</dcterms:created>
  <dc:creator>Administrator</dc:creator>
  <cp:lastModifiedBy>帆</cp:lastModifiedBy>
  <cp:lastPrinted>2019-09-20T03:41:00Z</cp:lastPrinted>
  <dcterms:modified xsi:type="dcterms:W3CDTF">2020-10-19T01:22:46Z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