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70" w:type="dxa"/>
        <w:tblInd w:w="-7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634"/>
        <w:gridCol w:w="750"/>
        <w:gridCol w:w="866"/>
        <w:gridCol w:w="1300"/>
        <w:gridCol w:w="650"/>
        <w:gridCol w:w="696"/>
        <w:gridCol w:w="604"/>
        <w:gridCol w:w="896"/>
        <w:gridCol w:w="1471"/>
        <w:gridCol w:w="762"/>
        <w:gridCol w:w="734"/>
        <w:gridCol w:w="600"/>
        <w:gridCol w:w="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90" w:hRule="atLeast"/>
        </w:trPr>
        <w:tc>
          <w:tcPr>
            <w:tcW w:w="10463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 xml:space="preserve">: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bookmarkEnd w:id="0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color w:val="000000"/>
                <w:kern w:val="0"/>
                <w:sz w:val="44"/>
                <w:szCs w:val="44"/>
              </w:rPr>
              <w:t>食品安全监督抽检不合格产品信息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355" w:hRule="atLeast"/>
        </w:trPr>
        <w:tc>
          <w:tcPr>
            <w:tcW w:w="104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本次抽检的产品包括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粮食加工品、调味品、肉制品、饮料、饼干、蔬菜制品、淀粉及淀粉制品、豆制品、炒货食品及坚果制品、糕点、餐饮食品、食用农产品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pStyle w:val="3"/>
              <w:widowControl/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共抽检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215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批次产品，其中不合格产品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批次。</w:t>
            </w:r>
          </w:p>
          <w:p>
            <w:pPr>
              <w:pStyle w:val="3"/>
              <w:widowControl/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抽检不合格产品信息见附表。</w:t>
            </w:r>
          </w:p>
          <w:p>
            <w:pPr>
              <w:pStyle w:val="3"/>
              <w:widowControl/>
              <w:spacing w:line="240" w:lineRule="auto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附表：不合格产品信息    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不合格产品信息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（声明：以下信息仅指本次抽检标称的食品生产、经营企业相关产品的生产日期/批号和所检不合格项目）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5" w:hRule="atLeast"/>
        </w:trPr>
        <w:tc>
          <w:tcPr>
            <w:tcW w:w="10463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被抽样单位地址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商标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生产日期</w:t>
            </w:r>
            <w:r>
              <w:rPr>
                <w:rFonts w:ascii="仿宋" w:hAnsi="仿宋" w:eastAsia="仿宋" w:cs="Times New Roman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批号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不合格项目‖检验结果‖标准值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检测机构</w:t>
            </w: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61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洛阳市洛龙区李楼太平明德小学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河南省洛阳市洛龙区李楼镇太平庄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粉条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2020/6/23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铝的残留量（干样品，以Al计）║387mg/kg ║≤200mg/kg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淀粉及淀粉制品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河南泰庆质量检测有限公司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779E7"/>
    <w:rsid w:val="0DDA4266"/>
    <w:rsid w:val="122240FD"/>
    <w:rsid w:val="255779E7"/>
    <w:rsid w:val="341F2AA6"/>
    <w:rsid w:val="3F5B62F0"/>
    <w:rsid w:val="457B7351"/>
    <w:rsid w:val="45CE2708"/>
    <w:rsid w:val="4BE753D7"/>
    <w:rsid w:val="5CD72E2A"/>
    <w:rsid w:val="615778B7"/>
    <w:rsid w:val="645A1E38"/>
    <w:rsid w:val="68F078D9"/>
    <w:rsid w:val="6A540A8C"/>
    <w:rsid w:val="6C690BE9"/>
    <w:rsid w:val="710C5AA9"/>
    <w:rsid w:val="728A213E"/>
    <w:rsid w:val="72D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5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2020-10-14T08:29:00Z</dcterms:created>
  <dc:creator>帆</dc:creator>
  <cp:lastModifiedBy>帆</cp:lastModifiedBy>
  <dcterms:modified xsi:type="dcterms:W3CDTF">2020-10-19T01:24:32Z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