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-393700</wp:posOffset>
                </wp:positionV>
                <wp:extent cx="849630" cy="504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8pt;margin-top:-31pt;height:39.7pt;width:66.9pt;z-index:251658240;mso-width-relative:page;mso-height-relative:page;" filled="f" stroked="f" coordsize="21600,21600" o:gfxdata="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GMwLU2gAAAAkBAAAPAAAAAAAAAAEAIAAAACIAAABkcnMv&#10;ZG93bnJldi54bWxQSwECFAAUAAAACACHTuJAErFxbjoCAABl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洛龙区查处百佳社区服务有限公司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拖欠劳动报酬案</w:t>
      </w:r>
    </w:p>
    <w:p>
      <w:pPr>
        <w:overflowPunct w:val="0"/>
        <w:spacing w:line="52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违法主体名称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百佳社区服务有限公司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统一社会信用代码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91410300MA40GER603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333333"/>
          <w:sz w:val="32"/>
          <w:szCs w:val="32"/>
          <w:shd w:val="clear" w:color="auto" w:fill="FFFFFF"/>
          <w:lang w:eastAsia="zh-CN"/>
        </w:rPr>
        <w:t>登记住所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洛阳市洛龙区开元大道龙泉大厦裙楼307室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宋体"/>
          <w:spacing w:val="-14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pacing w:val="-14"/>
          <w:sz w:val="32"/>
          <w:szCs w:val="32"/>
        </w:rPr>
        <w:t>李文新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587" w:firstLineChars="200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pacing w:val="-14"/>
          <w:sz w:val="32"/>
          <w:szCs w:val="32"/>
          <w:lang w:val="en-US" w:eastAsia="zh-CN"/>
        </w:rPr>
        <w:t>主要违法事实</w:t>
      </w:r>
      <w:r>
        <w:rPr>
          <w:rFonts w:hint="eastAsia" w:ascii="仿宋" w:hAnsi="仿宋" w:eastAsia="仿宋" w:cs="宋体"/>
          <w:spacing w:val="-14"/>
          <w:sz w:val="32"/>
          <w:szCs w:val="32"/>
          <w:lang w:val="en-US" w:eastAsia="zh-CN"/>
        </w:rPr>
        <w:t>：2</w:t>
      </w:r>
      <w:r>
        <w:rPr>
          <w:rFonts w:hint="eastAsia" w:ascii="仿宋" w:hAnsi="仿宋" w:eastAsia="仿宋"/>
          <w:sz w:val="32"/>
          <w:szCs w:val="32"/>
        </w:rPr>
        <w:t>020年6月29日</w:t>
      </w:r>
      <w:r>
        <w:rPr>
          <w:rFonts w:hint="eastAsia" w:ascii="仿宋" w:hAnsi="仿宋" w:eastAsia="仿宋"/>
          <w:sz w:val="32"/>
          <w:szCs w:val="32"/>
          <w:lang w:eastAsia="zh-CN"/>
        </w:rPr>
        <w:t>，洛阳市洛龙区人力资源和社会保障局接到劳动者投诉，反映</w:t>
      </w:r>
      <w:r>
        <w:rPr>
          <w:rFonts w:hint="eastAsia" w:ascii="仿宋" w:hAnsi="仿宋" w:eastAsia="仿宋" w:cs="宋体"/>
          <w:sz w:val="32"/>
          <w:szCs w:val="32"/>
        </w:rPr>
        <w:t>百佳社区服务有限公司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存在拖欠劳动者劳动报酬问题。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经查，</w:t>
      </w:r>
      <w:r>
        <w:rPr>
          <w:rFonts w:hint="eastAsia" w:ascii="仿宋" w:hAnsi="仿宋" w:eastAsia="仿宋" w:cs="宋体"/>
          <w:sz w:val="32"/>
          <w:szCs w:val="32"/>
        </w:rPr>
        <w:t>百佳社区服务有限公司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拖欠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1名劳动者</w:t>
      </w:r>
      <w:r>
        <w:rPr>
          <w:rFonts w:hint="eastAsia" w:ascii="仿宋" w:hAnsi="仿宋" w:eastAsia="仿宋"/>
          <w:sz w:val="32"/>
          <w:szCs w:val="32"/>
        </w:rPr>
        <w:t>在2019年5月至2019年7月</w:t>
      </w:r>
      <w:r>
        <w:rPr>
          <w:rFonts w:hint="eastAsia" w:ascii="仿宋" w:hAnsi="仿宋" w:eastAsia="仿宋"/>
          <w:sz w:val="32"/>
          <w:szCs w:val="32"/>
          <w:lang w:eastAsia="zh-CN"/>
        </w:rPr>
        <w:t>劳动报酬共计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0.8万元。</w:t>
      </w:r>
      <w:r>
        <w:rPr>
          <w:rFonts w:hint="eastAsia" w:ascii="仿宋" w:hAnsi="仿宋" w:eastAsia="仿宋" w:cs="仿宋"/>
          <w:sz w:val="32"/>
          <w:szCs w:val="32"/>
        </w:rPr>
        <w:t>2020年7月21日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，洛阳市洛龙区人力资源和社会保障局依法对该公司作出</w:t>
      </w:r>
      <w:r>
        <w:rPr>
          <w:rFonts w:hint="eastAsia" w:ascii="仿宋" w:hAnsi="仿宋" w:eastAsia="仿宋" w:cs="仿宋"/>
          <w:sz w:val="32"/>
          <w:szCs w:val="32"/>
        </w:rPr>
        <w:t>《劳动保障监察限期整改指令书》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，该公司逾期未整改。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相关处理情况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2020年9月11日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，洛阳市洛龙区人力资源和社会保障局依法对该公司作出</w:t>
      </w:r>
      <w:r>
        <w:rPr>
          <w:rFonts w:hint="eastAsia" w:ascii="仿宋" w:hAnsi="仿宋" w:eastAsia="仿宋"/>
          <w:sz w:val="32"/>
          <w:szCs w:val="32"/>
        </w:rPr>
        <w:t>《劳动保障监察行政处罚决定书》</w:t>
      </w:r>
      <w:r>
        <w:rPr>
          <w:rFonts w:hint="eastAsia" w:ascii="仿宋" w:hAnsi="仿宋" w:eastAsia="仿宋"/>
          <w:sz w:val="32"/>
          <w:szCs w:val="32"/>
          <w:lang w:eastAsia="zh-CN"/>
        </w:rPr>
        <w:t>处以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1万元罚款</w:t>
      </w:r>
      <w:r>
        <w:rPr>
          <w:rFonts w:hint="eastAsia" w:ascii="仿宋" w:hAnsi="仿宋" w:eastAsia="仿宋"/>
          <w:sz w:val="32"/>
          <w:szCs w:val="32"/>
          <w:lang w:eastAsia="zh-CN"/>
        </w:rPr>
        <w:t>，下达</w:t>
      </w:r>
      <w:r>
        <w:rPr>
          <w:rFonts w:hint="eastAsia" w:ascii="仿宋" w:hAnsi="仿宋" w:eastAsia="仿宋" w:cs="仿宋"/>
          <w:sz w:val="32"/>
          <w:szCs w:val="32"/>
        </w:rPr>
        <w:t>《劳动保障监察行政处理决定书》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1名劳动者劳动报酬0.</w:t>
      </w:r>
      <w:r>
        <w:rPr>
          <w:rFonts w:hint="eastAsia" w:ascii="仿宋" w:hAnsi="仿宋" w:eastAsia="仿宋" w:cs="新宋体"/>
          <w:sz w:val="32"/>
          <w:szCs w:val="32"/>
        </w:rPr>
        <w:t>8</w:t>
      </w:r>
      <w:r>
        <w:rPr>
          <w:rFonts w:hint="eastAsia" w:ascii="仿宋" w:hAnsi="仿宋" w:eastAsia="仿宋" w:cs="新宋体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新宋体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加付</w:t>
      </w:r>
      <w:r>
        <w:rPr>
          <w:rFonts w:hint="eastAsia" w:ascii="仿宋" w:hAnsi="仿宋" w:eastAsia="仿宋"/>
          <w:sz w:val="32"/>
          <w:szCs w:val="32"/>
        </w:rPr>
        <w:t>赔偿金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，该公司逾期未履行。</w:t>
      </w:r>
      <w:r>
        <w:rPr>
          <w:rFonts w:hint="eastAsia" w:ascii="仿宋" w:hAnsi="仿宋" w:eastAsia="仿宋"/>
          <w:sz w:val="32"/>
          <w:szCs w:val="32"/>
        </w:rPr>
        <w:t>2020年9月2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8日，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洛龙区人力资源和社会保障局依法将该公司列入拖欠农民工工资“黑名单”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下一步，将依法申请人民法院强制执行。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679C"/>
    <w:rsid w:val="01AF3FE8"/>
    <w:rsid w:val="0AB04790"/>
    <w:rsid w:val="12C407CD"/>
    <w:rsid w:val="17540256"/>
    <w:rsid w:val="1A0D1BCF"/>
    <w:rsid w:val="1A2773EE"/>
    <w:rsid w:val="23206132"/>
    <w:rsid w:val="2917599E"/>
    <w:rsid w:val="2C194E63"/>
    <w:rsid w:val="36BC5FEC"/>
    <w:rsid w:val="3859679C"/>
    <w:rsid w:val="5BF320DA"/>
    <w:rsid w:val="659D560E"/>
    <w:rsid w:val="67EB13CD"/>
    <w:rsid w:val="756D0068"/>
    <w:rsid w:val="79F51039"/>
    <w:rsid w:val="7A8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2020-09-30T01:12:00Z</dcterms:created>
  <dc:creator>忄萌小琦丶丶</dc:creator>
  <cp:lastModifiedBy>忄萌小琦丶丶</cp:lastModifiedBy>
  <cp:lastPrinted>2020-12-11T02:17:00Z</cp:lastPrinted>
  <dcterms:modified xsi:type="dcterms:W3CDTF">2020-12-23T01:02:56Z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