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spacing w:val="-10"/>
          <w:sz w:val="44"/>
          <w:szCs w:val="44"/>
          <w:lang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-366395</wp:posOffset>
                </wp:positionH>
                <wp:positionV relativeFrom="paragraph">
                  <wp:posOffset>-369570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val="0"/>
                                <w:bCs w:val="0"/>
                                <w:color w:val="4F81BD" w:themeColor="accent1"/>
                                <w:sz w:val="72"/>
                                <w:szCs w:val="72"/>
                                <w:lang w:val="en-US" w:eastAsia="zh-CN"/>
                              </w:rPr>
                            </w:pPr>
                            <w:r>
                              <w:rPr>
                                <w:rFonts w:hint="eastAsia" w:ascii="仿宋" w:hAnsi="仿宋" w:eastAsia="仿宋" w:cs="仿宋"/>
                                <w:b w:val="0"/>
                                <w:bCs w:val="0"/>
                                <w:color w:val="auto"/>
                                <w:sz w:val="28"/>
                                <w:szCs w:val="28"/>
                                <w:lang w:eastAsia="zh-CN"/>
                              </w:rPr>
                              <w:t>附件</w:t>
                            </w:r>
                          </w:p>
                        </w:txbxContent>
                      </wps:txbx>
                      <wps:bodyPr wrap="none" anchor="t">
                        <a:spAutoFit/>
                      </wps:bodyPr>
                    </wps:wsp>
                  </a:graphicData>
                </a:graphic>
              </wp:anchor>
            </w:drawing>
          </mc:Choice>
          <mc:Fallback>
            <w:pict>
              <v:shape id="_x0000_s1026" o:spid="_x0000_s1026" o:spt="202" type="#_x0000_t202" style="position:absolute;left:0pt;margin-left:-28.85pt;margin-top:-29.1pt;height:144pt;width:144pt;mso-wrap-style:none;z-index:251658240;mso-width-relative:page;mso-height-relative:page;" filled="f" stroked="f" coordsize="21600,21600" o:gfxdata="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cM5/7ZAAAACwEA&#10;AA8AAAAAAAAAAQAgAAAAIgAAAGRycy9kb3ducmV2LnhtbFBLAQIUABQAAAAIAIdO4kDBsfZypwEA&#10;AC8DAAAOAAAAAAAAAAEAIAAAACgBAABkcnMvZTJvRG9jLnhtbFBLBQYAAAAABgAGAFkBAABBBQAA&#10;AAA=&#10;">
                <v:fill on="f" focussize="0,0"/>
                <v:stroke on="f" weight="0.5pt"/>
                <v:imagedata o:title=""/>
                <o:lock v:ext="edit" aspectratio="f"/>
                <v:textbox style="mso-fit-shape-to-text:t;">
                  <w:txbxContent>
                    <w:p>
                      <w:pPr>
                        <w:jc w:val="center"/>
                        <w:rPr>
                          <w:rFonts w:hint="default" w:eastAsiaTheme="minorEastAsia"/>
                          <w:b w:val="0"/>
                          <w:bCs w:val="0"/>
                          <w:color w:val="4F81BD" w:themeColor="accent1"/>
                          <w:sz w:val="72"/>
                          <w:szCs w:val="72"/>
                          <w:lang w:val="en-US" w:eastAsia="zh-CN"/>
                        </w:rPr>
                      </w:pPr>
                      <w:r>
                        <w:rPr>
                          <w:rFonts w:hint="eastAsia" w:ascii="仿宋" w:hAnsi="仿宋" w:eastAsia="仿宋" w:cs="仿宋"/>
                          <w:b w:val="0"/>
                          <w:bCs w:val="0"/>
                          <w:color w:val="auto"/>
                          <w:sz w:val="28"/>
                          <w:szCs w:val="28"/>
                          <w:lang w:eastAsia="zh-CN"/>
                        </w:rPr>
                        <w:t>附件</w:t>
                      </w:r>
                    </w:p>
                  </w:txbxContent>
                </v:textbox>
              </v:shape>
            </w:pict>
          </mc:Fallback>
        </mc:AlternateContent>
      </w:r>
      <w:r>
        <w:rPr>
          <w:rFonts w:hint="eastAsia" w:ascii="方正小标宋简体" w:hAnsi="宋体" w:eastAsia="方正小标宋简体" w:cs="Times New Roman"/>
          <w:spacing w:val="-10"/>
          <w:sz w:val="44"/>
          <w:szCs w:val="44"/>
          <w:lang w:eastAsia="zh-CN"/>
        </w:rPr>
        <w:t>洛龙区查处洛阳市科隆涂料有限公司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spacing w:val="-10"/>
          <w:sz w:val="44"/>
          <w:szCs w:val="44"/>
          <w:lang w:eastAsia="zh-CN"/>
        </w:rPr>
      </w:pPr>
      <w:r>
        <w:rPr>
          <w:rFonts w:hint="eastAsia" w:ascii="方正小标宋简体" w:hAnsi="宋体" w:eastAsia="方正小标宋简体" w:cs="Times New Roman"/>
          <w:spacing w:val="-10"/>
          <w:sz w:val="44"/>
          <w:szCs w:val="44"/>
          <w:lang w:eastAsia="zh-CN"/>
        </w:rPr>
        <w:t>拖欠劳动报酬案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sz w:val="32"/>
          <w:szCs w:val="32"/>
        </w:rPr>
      </w:pPr>
      <w:r>
        <w:rPr>
          <w:rFonts w:hint="eastAsia" w:ascii="仿宋" w:hAnsi="仿宋" w:eastAsia="仿宋"/>
          <w:b/>
          <w:bCs/>
          <w:sz w:val="32"/>
          <w:szCs w:val="32"/>
          <w:lang w:eastAsia="zh-CN"/>
        </w:rPr>
        <w:t>违法主体名称</w:t>
      </w:r>
      <w:r>
        <w:rPr>
          <w:rFonts w:hint="eastAsia" w:ascii="仿宋" w:hAnsi="仿宋" w:eastAsia="仿宋"/>
          <w:sz w:val="32"/>
          <w:szCs w:val="32"/>
          <w:lang w:eastAsia="zh-CN"/>
        </w:rPr>
        <w:t>：</w:t>
      </w:r>
      <w:r>
        <w:rPr>
          <w:rFonts w:hint="eastAsia" w:ascii="仿宋" w:hAnsi="仿宋" w:eastAsia="仿宋"/>
          <w:sz w:val="32"/>
          <w:szCs w:val="32"/>
        </w:rPr>
        <w:t>洛阳市科隆涂料有限公司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sz w:val="32"/>
          <w:szCs w:val="32"/>
        </w:rPr>
      </w:pPr>
      <w:r>
        <w:rPr>
          <w:rFonts w:hint="eastAsia" w:ascii="仿宋" w:hAnsi="仿宋" w:eastAsia="仿宋"/>
          <w:b/>
          <w:bCs/>
          <w:sz w:val="32"/>
          <w:szCs w:val="32"/>
        </w:rPr>
        <w:t>统一社会信用代码</w:t>
      </w:r>
      <w:r>
        <w:rPr>
          <w:rFonts w:hint="eastAsia" w:ascii="仿宋" w:hAnsi="仿宋" w:eastAsia="仿宋"/>
          <w:sz w:val="32"/>
          <w:szCs w:val="32"/>
        </w:rPr>
        <w:t>：914103237156601252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sz w:val="32"/>
          <w:szCs w:val="32"/>
        </w:rPr>
      </w:pPr>
      <w:r>
        <w:rPr>
          <w:rFonts w:hint="eastAsia" w:ascii="仿宋" w:hAnsi="仿宋" w:eastAsia="仿宋"/>
          <w:b/>
          <w:bCs/>
          <w:sz w:val="32"/>
          <w:szCs w:val="32"/>
          <w:lang w:eastAsia="zh-CN"/>
        </w:rPr>
        <w:t>登记住所</w:t>
      </w:r>
      <w:r>
        <w:rPr>
          <w:rFonts w:hint="eastAsia" w:ascii="仿宋" w:hAnsi="仿宋" w:eastAsia="仿宋"/>
          <w:sz w:val="32"/>
          <w:szCs w:val="32"/>
        </w:rPr>
        <w:t>：洛新工业园区科隆路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sz w:val="32"/>
          <w:szCs w:val="32"/>
          <w:lang w:eastAsia="zh-CN"/>
        </w:rPr>
      </w:pPr>
      <w:r>
        <w:rPr>
          <w:rFonts w:hint="eastAsia" w:ascii="仿宋" w:hAnsi="仿宋" w:eastAsia="仿宋"/>
          <w:b/>
          <w:bCs/>
          <w:sz w:val="32"/>
          <w:szCs w:val="32"/>
        </w:rPr>
        <w:t>法定代表人</w:t>
      </w:r>
      <w:r>
        <w:rPr>
          <w:rFonts w:hint="eastAsia" w:ascii="仿宋" w:hAnsi="仿宋" w:eastAsia="仿宋"/>
          <w:sz w:val="32"/>
          <w:szCs w:val="32"/>
        </w:rPr>
        <w:t>：杨芳森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lang w:eastAsia="zh-CN"/>
        </w:rPr>
        <w:t>主要违法事实</w:t>
      </w:r>
      <w:r>
        <w:rPr>
          <w:rFonts w:hint="eastAsia" w:ascii="仿宋" w:hAnsi="仿宋" w:eastAsia="仿宋"/>
          <w:sz w:val="32"/>
          <w:szCs w:val="32"/>
          <w:lang w:eastAsia="zh-CN"/>
        </w:rPr>
        <w:t>：</w:t>
      </w:r>
      <w:r>
        <w:rPr>
          <w:rFonts w:hint="eastAsia" w:ascii="仿宋" w:hAnsi="仿宋" w:eastAsia="仿宋"/>
          <w:sz w:val="32"/>
          <w:szCs w:val="32"/>
        </w:rPr>
        <w:t>2020年5月29日，洛阳市洛龙区人力资源和社会保障局接到劳动者反映洛阳市科隆涂料有限公司存在拖欠劳动者劳动报酬问题。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经查，洛阳市科隆涂料有限公司拖欠17名劳动者 2018年4月至10月劳动报酬共计29</w:t>
      </w:r>
      <w:r>
        <w:rPr>
          <w:rFonts w:hint="eastAsia" w:ascii="仿宋" w:hAnsi="仿宋" w:eastAsia="仿宋"/>
          <w:sz w:val="32"/>
          <w:szCs w:val="32"/>
          <w:lang w:val="en-US" w:eastAsia="zh-CN"/>
        </w:rPr>
        <w:t>.</w:t>
      </w:r>
      <w:r>
        <w:rPr>
          <w:rFonts w:hint="eastAsia" w:ascii="仿宋" w:hAnsi="仿宋" w:eastAsia="仿宋"/>
          <w:sz w:val="32"/>
          <w:szCs w:val="32"/>
        </w:rPr>
        <w:t>2</w:t>
      </w:r>
      <w:r>
        <w:rPr>
          <w:rFonts w:hint="eastAsia" w:ascii="仿宋" w:hAnsi="仿宋" w:eastAsia="仿宋"/>
          <w:sz w:val="32"/>
          <w:szCs w:val="32"/>
          <w:lang w:eastAsia="zh-CN"/>
        </w:rPr>
        <w:t>万</w:t>
      </w:r>
      <w:bookmarkStart w:id="0" w:name="_GoBack"/>
      <w:bookmarkEnd w:id="0"/>
      <w:r>
        <w:rPr>
          <w:rFonts w:hint="eastAsia" w:ascii="仿宋" w:hAnsi="仿宋" w:eastAsia="仿宋"/>
          <w:sz w:val="32"/>
          <w:szCs w:val="32"/>
        </w:rPr>
        <w:t>元。2020年7月21日，洛龙区人力资源和社会保障局依法对该公司作出《劳动保障监察限期整改指令书》，该公司逾期未整改。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lang w:eastAsia="zh-CN"/>
        </w:rPr>
        <w:t>相关处理情况</w:t>
      </w:r>
      <w:r>
        <w:rPr>
          <w:rFonts w:hint="eastAsia" w:ascii="仿宋" w:hAnsi="仿宋" w:eastAsia="仿宋"/>
          <w:sz w:val="32"/>
          <w:szCs w:val="32"/>
          <w:lang w:eastAsia="zh-CN"/>
        </w:rPr>
        <w:t>：</w:t>
      </w:r>
      <w:r>
        <w:rPr>
          <w:rFonts w:hint="eastAsia" w:ascii="仿宋" w:hAnsi="仿宋" w:eastAsia="仿宋"/>
          <w:sz w:val="32"/>
          <w:szCs w:val="32"/>
        </w:rPr>
        <w:t>2020年8月31日，洛阳市洛龙区人力资源和社会保障局依法对该公司作出《劳动保障监察行政处罚决定书》处以1万元罚款,下达《劳动保障监察行政处理决定书》责令支付17名劳动者劳动报酬29</w:t>
      </w:r>
      <w:r>
        <w:rPr>
          <w:rFonts w:hint="eastAsia" w:ascii="仿宋" w:hAnsi="仿宋" w:eastAsia="仿宋"/>
          <w:sz w:val="32"/>
          <w:szCs w:val="32"/>
          <w:lang w:val="en-US" w:eastAsia="zh-CN"/>
        </w:rPr>
        <w:t>.</w:t>
      </w:r>
      <w:r>
        <w:rPr>
          <w:rFonts w:hint="eastAsia" w:ascii="仿宋" w:hAnsi="仿宋" w:eastAsia="仿宋"/>
          <w:sz w:val="32"/>
          <w:szCs w:val="32"/>
        </w:rPr>
        <w:t>2</w:t>
      </w:r>
      <w:r>
        <w:rPr>
          <w:rFonts w:hint="eastAsia" w:ascii="仿宋" w:hAnsi="仿宋" w:eastAsia="仿宋"/>
          <w:sz w:val="32"/>
          <w:szCs w:val="32"/>
          <w:lang w:eastAsia="zh-CN"/>
        </w:rPr>
        <w:t>万</w:t>
      </w:r>
      <w:r>
        <w:rPr>
          <w:rFonts w:hint="eastAsia" w:ascii="仿宋" w:hAnsi="仿宋" w:eastAsia="仿宋"/>
          <w:sz w:val="32"/>
          <w:szCs w:val="32"/>
        </w:rPr>
        <w:t>元及加付赔偿金14</w:t>
      </w:r>
      <w:r>
        <w:rPr>
          <w:rFonts w:hint="eastAsia" w:ascii="仿宋" w:hAnsi="仿宋" w:eastAsia="仿宋"/>
          <w:sz w:val="32"/>
          <w:szCs w:val="32"/>
          <w:lang w:val="en-US" w:eastAsia="zh-CN"/>
        </w:rPr>
        <w:t>.</w:t>
      </w:r>
      <w:r>
        <w:rPr>
          <w:rFonts w:hint="eastAsia" w:ascii="仿宋" w:hAnsi="仿宋" w:eastAsia="仿宋"/>
          <w:sz w:val="32"/>
          <w:szCs w:val="32"/>
        </w:rPr>
        <w:t>6</w:t>
      </w:r>
      <w:r>
        <w:rPr>
          <w:rFonts w:hint="eastAsia" w:ascii="仿宋" w:hAnsi="仿宋" w:eastAsia="仿宋"/>
          <w:sz w:val="32"/>
          <w:szCs w:val="32"/>
          <w:lang w:eastAsia="zh-CN"/>
        </w:rPr>
        <w:t>万</w:t>
      </w:r>
      <w:r>
        <w:rPr>
          <w:rFonts w:hint="eastAsia" w:ascii="仿宋" w:hAnsi="仿宋" w:eastAsia="仿宋"/>
          <w:sz w:val="32"/>
          <w:szCs w:val="32"/>
        </w:rPr>
        <w:t>元，该单位逾期未履行。2020年9月10日，</w:t>
      </w:r>
      <w:r>
        <w:rPr>
          <w:rFonts w:hint="eastAsia" w:ascii="仿宋" w:hAnsi="仿宋" w:eastAsia="仿宋" w:cs="宋体"/>
          <w:kern w:val="0"/>
          <w:sz w:val="32"/>
          <w:szCs w:val="32"/>
        </w:rPr>
        <w:t>洛龙</w:t>
      </w:r>
      <w:r>
        <w:rPr>
          <w:rFonts w:ascii="仿宋" w:hAnsi="仿宋" w:eastAsia="仿宋" w:cs="宋体"/>
          <w:kern w:val="0"/>
          <w:sz w:val="32"/>
          <w:szCs w:val="32"/>
        </w:rPr>
        <w:t>区人力资源</w:t>
      </w:r>
      <w:r>
        <w:rPr>
          <w:rFonts w:hint="eastAsia" w:ascii="仿宋" w:hAnsi="仿宋" w:eastAsia="仿宋" w:cs="宋体"/>
          <w:kern w:val="0"/>
          <w:sz w:val="32"/>
          <w:szCs w:val="32"/>
        </w:rPr>
        <w:t>和</w:t>
      </w:r>
      <w:r>
        <w:rPr>
          <w:rFonts w:ascii="仿宋" w:hAnsi="仿宋" w:eastAsia="仿宋" w:cs="宋体"/>
          <w:kern w:val="0"/>
          <w:sz w:val="32"/>
          <w:szCs w:val="32"/>
        </w:rPr>
        <w:t>社会保障局依法</w:t>
      </w:r>
      <w:r>
        <w:rPr>
          <w:rFonts w:hint="eastAsia" w:ascii="仿宋" w:hAnsi="仿宋" w:eastAsia="仿宋" w:cs="宋体"/>
          <w:kern w:val="0"/>
          <w:sz w:val="32"/>
          <w:szCs w:val="32"/>
          <w:lang w:val="en-US" w:eastAsia="zh-CN"/>
        </w:rPr>
        <w:t>将</w:t>
      </w:r>
      <w:r>
        <w:rPr>
          <w:rFonts w:ascii="仿宋" w:hAnsi="仿宋" w:eastAsia="仿宋" w:cs="宋体"/>
          <w:kern w:val="0"/>
          <w:sz w:val="32"/>
          <w:szCs w:val="32"/>
        </w:rPr>
        <w:t>该公司</w:t>
      </w:r>
      <w:r>
        <w:rPr>
          <w:rFonts w:hint="eastAsia" w:ascii="仿宋" w:hAnsi="仿宋" w:eastAsia="仿宋" w:cs="宋体"/>
          <w:kern w:val="0"/>
          <w:sz w:val="32"/>
          <w:szCs w:val="32"/>
          <w:lang w:eastAsia="zh-CN"/>
        </w:rPr>
        <w:t>列入拖欠农民工工资“黑名单”。</w:t>
      </w:r>
      <w:r>
        <w:rPr>
          <w:rFonts w:hint="eastAsia" w:ascii="仿宋" w:hAnsi="仿宋" w:eastAsia="仿宋" w:cs="Times New Roman"/>
          <w:sz w:val="32"/>
          <w:szCs w:val="32"/>
          <w:lang w:eastAsia="zh-CN"/>
        </w:rPr>
        <w:t>下一步，将依法申请人民法院强制执行。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1F86"/>
    <w:rsid w:val="0003569F"/>
    <w:rsid w:val="00226B80"/>
    <w:rsid w:val="002C01FC"/>
    <w:rsid w:val="00321020"/>
    <w:rsid w:val="00361F86"/>
    <w:rsid w:val="003E3A3A"/>
    <w:rsid w:val="00480C88"/>
    <w:rsid w:val="00564615"/>
    <w:rsid w:val="00681B0A"/>
    <w:rsid w:val="006C4E12"/>
    <w:rsid w:val="006C640E"/>
    <w:rsid w:val="00725A16"/>
    <w:rsid w:val="007721AB"/>
    <w:rsid w:val="00772B12"/>
    <w:rsid w:val="008635E8"/>
    <w:rsid w:val="00952F6A"/>
    <w:rsid w:val="00A557FB"/>
    <w:rsid w:val="00A60FFC"/>
    <w:rsid w:val="00A628D5"/>
    <w:rsid w:val="00A73399"/>
    <w:rsid w:val="00AE5D04"/>
    <w:rsid w:val="00AF6720"/>
    <w:rsid w:val="00B1608E"/>
    <w:rsid w:val="00B666E0"/>
    <w:rsid w:val="00C55C32"/>
    <w:rsid w:val="00CD674A"/>
    <w:rsid w:val="00D15839"/>
    <w:rsid w:val="00EF65DB"/>
    <w:rsid w:val="00FC1D4F"/>
    <w:rsid w:val="076B0B3E"/>
    <w:rsid w:val="0D817458"/>
    <w:rsid w:val="0F0A1A6E"/>
    <w:rsid w:val="176C1221"/>
    <w:rsid w:val="285C6967"/>
    <w:rsid w:val="432719BD"/>
    <w:rsid w:val="49E358E0"/>
    <w:rsid w:val="53766EED"/>
    <w:rsid w:val="57F349AC"/>
    <w:rsid w:val="5F0B068F"/>
    <w:rsid w:val="6231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367</Characters>
  <Lines>3</Lines>
  <Paragraphs>1</Paragraphs>
  <TotalTime>2</TotalTime>
  <ScaleCrop>false</ScaleCrop>
  <LinksUpToDate>false</LinksUpToDate>
  <CharactersWithSpaces>430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2020-09-23T02:52:00Z</dcterms:created>
  <dc:creator>Administrator</dc:creator>
  <cp:lastModifiedBy>忄萌小琦丶丶</cp:lastModifiedBy>
  <cp:lastPrinted>2020-09-24T09:23:00Z</cp:lastPrinted>
  <dcterms:modified xsi:type="dcterms:W3CDTF">2020-12-29T03:34:59Z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