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黑体"/>
          <w:b/>
          <w:bCs w:val="0"/>
          <w:sz w:val="32"/>
          <w:szCs w:val="32"/>
        </w:rPr>
      </w:pPr>
      <w:r>
        <w:rPr>
          <w:rFonts w:hint="eastAsia" w:ascii="仿宋" w:hAnsi="仿宋" w:eastAsia="仿宋" w:cs="黑体"/>
          <w:b/>
          <w:bCs w:val="0"/>
          <w:sz w:val="32"/>
          <w:szCs w:val="32"/>
        </w:rPr>
        <w:t>附件1: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 w:val="0"/>
          <w:sz w:val="32"/>
          <w:szCs w:val="32"/>
        </w:rPr>
      </w:pPr>
      <w:r>
        <w:rPr>
          <w:rStyle w:val="14"/>
          <w:rFonts w:hint="eastAsia" w:ascii="黑体" w:hAnsi="黑体" w:eastAsia="黑体" w:cs="黑体"/>
          <w:b w:val="0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</w:rPr>
        <w:t>一、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粮食加工品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GB 2762-2017《食品安全国家标准 食品中污染物限量》，GB 2761-2017《食品安全国家标准 食品中真菌毒素限量》，卫生部公告[2011]第4号 卫生部等7部门《关于撤销食品添加剂过氧化苯甲酰、过氧化钙的公告》、产品明示标准： DBS61/0011-2016、GB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1.通用小麦粉、专用小麦粉抽检项目包括：过氧化苯甲酰、黄曲霉毒素B₁、赭曲霉毒素A、脱氧雪腐镰刀菌烯醇、玉米赤霉烯酮、苯并[a]芘、镉(以Cd计)。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2.普通挂面、手工面抽检项目包括：铅(以Pb计)、脱氢乙酸及其钠盐(以脱氢乙酸计)。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3.其他谷物粉类制成品抽检项目包括：苯甲酸及其钠盐(以苯甲酸计)、山梨酸及其钾盐(以山梨酸计)、脱氢乙酸及其钠盐(以脱氢乙酸计)、菌落总数、大肠菌群。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4.米粉制品抽检项目包括：苯甲酸及其钠盐(以苯甲酸计)、二氧化硫残留量、脱氢乙酸及其钠盐(以脱氢乙酸计)、山梨酸及其钾盐(以山梨酸计)。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</w:rPr>
        <w:t>二、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食用油、油脂及其制品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 w:cs="仿宋_GB2312"/>
          <w:b/>
          <w:bCs w:val="0"/>
          <w:sz w:val="32"/>
          <w:szCs w:val="32"/>
          <w:lang w:val="en-US" w:eastAsia="zh-CN"/>
        </w:rPr>
        <w:t xml:space="preserve">一）抽检依据 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抽检依据产品明示标准及质量要求，GB 2762-2017《食品安全国家标准 食品中污染物限量》，GB 2760-2014《食品安全国家标准 食品添加剂使用标准》。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1.食用植物调和油</w:t>
      </w:r>
      <w:r>
        <w:rPr>
          <w:rFonts w:hint="eastAsia" w:ascii="仿宋" w:hAnsi="仿宋" w:eastAsia="仿宋" w:cs="仿宋_GB2312"/>
          <w:sz w:val="32"/>
          <w:szCs w:val="32"/>
        </w:rPr>
        <w:t>抽检项目包括酸价(KOH)、过氧化值、苯并[a]芘、溶剂残留量、特丁基对苯二酚(TBHQ)、乙基麦芽酚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default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三</w:t>
      </w:r>
      <w:r>
        <w:rPr>
          <w:rFonts w:hint="default" w:ascii="黑体" w:hAnsi="黑体" w:eastAsia="黑体" w:cs="黑体"/>
          <w:b/>
          <w:bCs w:val="0"/>
          <w:sz w:val="32"/>
          <w:szCs w:val="32"/>
          <w:lang w:val="en-US" w:eastAsia="zh-CN"/>
        </w:rPr>
        <w:t>、调味品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 xml:space="preserve">(一）抽检依据 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抽检依据产品明示标准及质量要求，LS/T 3220-2017 《芝麻酱》，GB 2762-2017《食品安全国家标准 食品中污染物限量》，GB 29921-2013《食品安全国家标准 食品中致病菌限量》，GB 2760-2014《食品安全国家标准 食品添加剂使用标准》，GB 2719-2018《食品安全国家标准 食醋》。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(二）检验项目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1.坚果与籽类的泥(酱)，包括花生酱等抽检项目包括：酸值(以KOH计)(以脂肪计)、过氧化值(以脂肪计)、铅(以Pb计)、沙门氏菌。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2.食醋抽检项目包括：总酸(以乙酸计)、苯甲酸及其钠盐(以苯甲酸计)、山梨酸及其钾盐(以山梨酸计)、糖精钠(以糖精计)、脱氢乙酸及其钠盐(以脱氢乙酸计)、菌落总数。</w:t>
      </w:r>
    </w:p>
    <w:p>
      <w:pPr>
        <w:spacing w:line="360" w:lineRule="auto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四、肉制品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 xml:space="preserve">(一）抽检依据 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抽检依据整顿办函[2011]1号《食品中可能违法添加的非食用物质和易滥用的食品添加剂品种名单(第五批)》。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(二）检验项目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1.食用血制品抽检项目包括：甲醛、苏丹红Ⅰ、苏丹红Ⅱ、苏丹红Ⅲ、苏丹红Ⅳ。</w:t>
      </w:r>
    </w:p>
    <w:p>
      <w:pPr>
        <w:spacing w:line="360" w:lineRule="auto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速冻食品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 xml:space="preserve">(一）抽检依据 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抽检依据SB/T 10379-2012《速冻调制食品》，GB 2762-2017《食品安全国家标准 食品中污染物限量》，整顿办函[2011]1号《食品中可能违法添加的非食用物质和易滥用的食品添加剂品种名单(第五批)》，GB 2760-2014《食品安全国家标准 食品添加剂使用标准》。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(二）检验项目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1.水饺、元宵、馄饨等生制品抽检项目包括：铅(以Pb计)、糖精钠(以糖精计)。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.速冻调理肉制品抽检项目包括：过氧化值(以脂肪计)、铅(以Pb计)、铬(以Cr计)、氯霉素、胭脂红。</w:t>
      </w:r>
    </w:p>
    <w:p>
      <w:pPr>
        <w:spacing w:line="360" w:lineRule="auto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六、蔬菜制品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 xml:space="preserve">(一）抽检依据 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抽检依据GB 2760-2014《食品安全国家标准 食品添加剂使用标准》。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(二）检验项目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1.腌渍食用菌抽检项目包括：苯甲酸及其钠盐(以苯甲酸计)、山梨酸及其钾盐(以山梨酸计)、脱氢乙酸及其钠盐(以脱氢乙酸计)。</w: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七、淀粉及淀粉制品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 xml:space="preserve">(一）抽检依据 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抽检依据GB 2762-2017《食品安全国家标准 食品中污染物限量》，GB 2760-2014《食品安全国家标准 食品添加剂使用标准》。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(二）检验项目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1.粉丝粉条抽检项目包括：二氧化硫残留量、铝的残留量(干样品，以Al计)、铅(以Pb计)、脱氢乙酸及其钠盐(以脱氢乙酸计)、山梨酸及其钾盐(以山梨酸计)、苯甲酸及其钠盐(以苯甲酸计)。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2.其他淀粉制品抽检项目包括：铝的残留量(干样品，以Al计)、山梨酸及其钾盐(以山梨酸计)、苯甲酸及其钠盐(以苯甲酸计)。</w:t>
      </w:r>
    </w:p>
    <w:p>
      <w:pPr>
        <w:spacing w:line="360" w:lineRule="auto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八、糕点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 xml:space="preserve">(一）抽检依据 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抽检依据GB 7099-2015《食品安全国家标准 糕点、面包》，GB 2760-2014《食品安全国家标准 食品添加剂使用标准》。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(二）检验项目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糕点</w:t>
      </w: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抽检项目包括：酸价(以脂肪计)(KOH)、过氧化值(以脂肪计)、苯甲酸及其钠盐(以苯甲酸计)、山梨酸及其钾盐(以山梨酸计)、糖精钠(以糖精计)、铝的残留量(干样品，以Al计)、脱氢乙酸及其钠盐(以脱氢乙酸计)、菌落总数、大肠菌群、霉菌。</w:t>
      </w:r>
    </w:p>
    <w:p>
      <w:pPr>
        <w:spacing w:line="360" w:lineRule="auto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九、 豆制品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 xml:space="preserve">(一）抽检依据 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抽检依据GB 2760-2014《食品安全国家标准 食品添加剂使用标准》，GB 2712-2014《食品安全国家标准 豆制品》。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(二）检验项目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1.大豆蛋白类制品等抽检项目包括：苯甲酸及其钠盐(以苯甲酸计)、山梨酸及其钾盐(以山梨酸计)、脱氢乙酸及其钠盐(以脱氢乙酸计)、糖精钠(以糖精计)、铝的残留量(干样品，以Al计)、大肠菌群。</w:t>
      </w:r>
    </w:p>
    <w:p>
      <w:pPr>
        <w:spacing w:line="360" w:lineRule="auto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十、保健食品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 xml:space="preserve">(一）抽检依据 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抽检依据GB 16740-2014《食品安全国家标准 保健食品》。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(二）检验项目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1.保健食品抽检项目包括：铅(Pb)、总砷(As)、总汞(Hg)、菌落总数、霉菌和酵母、沙门氏菌、金黄色葡萄球菌、大肠菌群。</w:t>
      </w:r>
      <w:bookmarkStart w:id="0" w:name="_GoBack"/>
      <w:bookmarkEnd w:id="0"/>
    </w:p>
    <w:p>
      <w:pPr>
        <w:spacing w:line="360" w:lineRule="auto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</w:p>
    <w:p>
      <w:pPr>
        <w:spacing w:line="360" w:lineRule="auto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474" w:bottom="1440" w:left="1587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509"/>
    <w:rsid w:val="00013FC1"/>
    <w:rsid w:val="00024292"/>
    <w:rsid w:val="00025398"/>
    <w:rsid w:val="00033F6D"/>
    <w:rsid w:val="00035F17"/>
    <w:rsid w:val="00036468"/>
    <w:rsid w:val="00040A3E"/>
    <w:rsid w:val="000454B4"/>
    <w:rsid w:val="00072DD4"/>
    <w:rsid w:val="000865BF"/>
    <w:rsid w:val="000954B1"/>
    <w:rsid w:val="00097174"/>
    <w:rsid w:val="000A443F"/>
    <w:rsid w:val="000B29FA"/>
    <w:rsid w:val="000D3C00"/>
    <w:rsid w:val="000E5509"/>
    <w:rsid w:val="000F705F"/>
    <w:rsid w:val="00107A11"/>
    <w:rsid w:val="00122D9D"/>
    <w:rsid w:val="00132497"/>
    <w:rsid w:val="0016517E"/>
    <w:rsid w:val="001A660B"/>
    <w:rsid w:val="001B7F26"/>
    <w:rsid w:val="001B7F84"/>
    <w:rsid w:val="001C6886"/>
    <w:rsid w:val="001C7BAD"/>
    <w:rsid w:val="00205259"/>
    <w:rsid w:val="002149A7"/>
    <w:rsid w:val="00217AEE"/>
    <w:rsid w:val="002245F8"/>
    <w:rsid w:val="00225138"/>
    <w:rsid w:val="00225515"/>
    <w:rsid w:val="00242D5A"/>
    <w:rsid w:val="0025294E"/>
    <w:rsid w:val="00255570"/>
    <w:rsid w:val="00280A85"/>
    <w:rsid w:val="00284F81"/>
    <w:rsid w:val="002C3E5B"/>
    <w:rsid w:val="002E27E8"/>
    <w:rsid w:val="002E55F3"/>
    <w:rsid w:val="0031326C"/>
    <w:rsid w:val="003222C6"/>
    <w:rsid w:val="00325D40"/>
    <w:rsid w:val="00326981"/>
    <w:rsid w:val="00326CA8"/>
    <w:rsid w:val="0034098D"/>
    <w:rsid w:val="00344461"/>
    <w:rsid w:val="00344557"/>
    <w:rsid w:val="00347FCF"/>
    <w:rsid w:val="00360981"/>
    <w:rsid w:val="00362565"/>
    <w:rsid w:val="00365C98"/>
    <w:rsid w:val="003669A0"/>
    <w:rsid w:val="003826D2"/>
    <w:rsid w:val="003B00B2"/>
    <w:rsid w:val="003D0AE8"/>
    <w:rsid w:val="003F1B37"/>
    <w:rsid w:val="00410349"/>
    <w:rsid w:val="004129AE"/>
    <w:rsid w:val="00412E67"/>
    <w:rsid w:val="0041401A"/>
    <w:rsid w:val="004312A3"/>
    <w:rsid w:val="00445393"/>
    <w:rsid w:val="0045391A"/>
    <w:rsid w:val="00475CE8"/>
    <w:rsid w:val="00484B66"/>
    <w:rsid w:val="00492B14"/>
    <w:rsid w:val="004B0C80"/>
    <w:rsid w:val="004B4CE2"/>
    <w:rsid w:val="004C0894"/>
    <w:rsid w:val="004E3435"/>
    <w:rsid w:val="004E3CCC"/>
    <w:rsid w:val="005054A9"/>
    <w:rsid w:val="00513987"/>
    <w:rsid w:val="0052196A"/>
    <w:rsid w:val="00525364"/>
    <w:rsid w:val="00535157"/>
    <w:rsid w:val="00542E6A"/>
    <w:rsid w:val="00551E7E"/>
    <w:rsid w:val="00597714"/>
    <w:rsid w:val="005A0D56"/>
    <w:rsid w:val="005A3715"/>
    <w:rsid w:val="005D0EA3"/>
    <w:rsid w:val="005D5ECB"/>
    <w:rsid w:val="005E4AF8"/>
    <w:rsid w:val="005E5644"/>
    <w:rsid w:val="00617BEF"/>
    <w:rsid w:val="006207F9"/>
    <w:rsid w:val="00622E5C"/>
    <w:rsid w:val="006452D7"/>
    <w:rsid w:val="00650209"/>
    <w:rsid w:val="00653D4F"/>
    <w:rsid w:val="00660AED"/>
    <w:rsid w:val="00666952"/>
    <w:rsid w:val="00670BDF"/>
    <w:rsid w:val="0068030F"/>
    <w:rsid w:val="006942E5"/>
    <w:rsid w:val="0069499A"/>
    <w:rsid w:val="006B2EBB"/>
    <w:rsid w:val="006B3796"/>
    <w:rsid w:val="006B55CE"/>
    <w:rsid w:val="006C0607"/>
    <w:rsid w:val="006D407B"/>
    <w:rsid w:val="006E26C3"/>
    <w:rsid w:val="006F0536"/>
    <w:rsid w:val="00710030"/>
    <w:rsid w:val="00710F9A"/>
    <w:rsid w:val="0071589D"/>
    <w:rsid w:val="0073741E"/>
    <w:rsid w:val="007412AC"/>
    <w:rsid w:val="007538A7"/>
    <w:rsid w:val="007665EE"/>
    <w:rsid w:val="00766E01"/>
    <w:rsid w:val="00781BB7"/>
    <w:rsid w:val="007822DB"/>
    <w:rsid w:val="007846CC"/>
    <w:rsid w:val="00797300"/>
    <w:rsid w:val="007F0348"/>
    <w:rsid w:val="00813301"/>
    <w:rsid w:val="00814964"/>
    <w:rsid w:val="0081511F"/>
    <w:rsid w:val="00823230"/>
    <w:rsid w:val="00826B41"/>
    <w:rsid w:val="00830580"/>
    <w:rsid w:val="00834490"/>
    <w:rsid w:val="00843581"/>
    <w:rsid w:val="0084411A"/>
    <w:rsid w:val="00850DB5"/>
    <w:rsid w:val="0089549A"/>
    <w:rsid w:val="008D74B4"/>
    <w:rsid w:val="008E3C63"/>
    <w:rsid w:val="00901AEC"/>
    <w:rsid w:val="00912725"/>
    <w:rsid w:val="00921D48"/>
    <w:rsid w:val="009277BF"/>
    <w:rsid w:val="00952B8F"/>
    <w:rsid w:val="00962F6C"/>
    <w:rsid w:val="00967B2E"/>
    <w:rsid w:val="00996049"/>
    <w:rsid w:val="009C083C"/>
    <w:rsid w:val="009F2ED6"/>
    <w:rsid w:val="00A00860"/>
    <w:rsid w:val="00A04224"/>
    <w:rsid w:val="00A12B2F"/>
    <w:rsid w:val="00A16D0C"/>
    <w:rsid w:val="00A3651E"/>
    <w:rsid w:val="00A44A33"/>
    <w:rsid w:val="00A55A45"/>
    <w:rsid w:val="00A64D4B"/>
    <w:rsid w:val="00A66B3E"/>
    <w:rsid w:val="00AB485C"/>
    <w:rsid w:val="00AC2CA0"/>
    <w:rsid w:val="00AC7EA8"/>
    <w:rsid w:val="00AE140E"/>
    <w:rsid w:val="00AF65F7"/>
    <w:rsid w:val="00AF6825"/>
    <w:rsid w:val="00B10AD1"/>
    <w:rsid w:val="00B1178A"/>
    <w:rsid w:val="00B27684"/>
    <w:rsid w:val="00B432BD"/>
    <w:rsid w:val="00B4441E"/>
    <w:rsid w:val="00B44463"/>
    <w:rsid w:val="00B4649E"/>
    <w:rsid w:val="00B47FEC"/>
    <w:rsid w:val="00B52924"/>
    <w:rsid w:val="00B674B2"/>
    <w:rsid w:val="00B7309C"/>
    <w:rsid w:val="00B8054F"/>
    <w:rsid w:val="00B852DF"/>
    <w:rsid w:val="00BB41A2"/>
    <w:rsid w:val="00BB53DF"/>
    <w:rsid w:val="00BB582F"/>
    <w:rsid w:val="00BB5E38"/>
    <w:rsid w:val="00BE29A9"/>
    <w:rsid w:val="00BF39CA"/>
    <w:rsid w:val="00BF416A"/>
    <w:rsid w:val="00C02D21"/>
    <w:rsid w:val="00C07698"/>
    <w:rsid w:val="00C14403"/>
    <w:rsid w:val="00C15494"/>
    <w:rsid w:val="00C166D7"/>
    <w:rsid w:val="00C21EA9"/>
    <w:rsid w:val="00C46186"/>
    <w:rsid w:val="00C4693B"/>
    <w:rsid w:val="00C54D5A"/>
    <w:rsid w:val="00C54EFE"/>
    <w:rsid w:val="00CA1AF4"/>
    <w:rsid w:val="00CE11C7"/>
    <w:rsid w:val="00D25593"/>
    <w:rsid w:val="00D27DE0"/>
    <w:rsid w:val="00D928ED"/>
    <w:rsid w:val="00DB1567"/>
    <w:rsid w:val="00DC5947"/>
    <w:rsid w:val="00DC7E78"/>
    <w:rsid w:val="00DD4C03"/>
    <w:rsid w:val="00DD5B49"/>
    <w:rsid w:val="00DD6108"/>
    <w:rsid w:val="00DE5CB9"/>
    <w:rsid w:val="00DF2A7B"/>
    <w:rsid w:val="00DF42D5"/>
    <w:rsid w:val="00E0733E"/>
    <w:rsid w:val="00E1556A"/>
    <w:rsid w:val="00E30565"/>
    <w:rsid w:val="00E54487"/>
    <w:rsid w:val="00E76129"/>
    <w:rsid w:val="00EB36D3"/>
    <w:rsid w:val="00ED40FF"/>
    <w:rsid w:val="00EE4186"/>
    <w:rsid w:val="00EE51D5"/>
    <w:rsid w:val="00EF7648"/>
    <w:rsid w:val="00F031C6"/>
    <w:rsid w:val="00F10D79"/>
    <w:rsid w:val="00F13B64"/>
    <w:rsid w:val="00F27688"/>
    <w:rsid w:val="00F355D1"/>
    <w:rsid w:val="00F375BF"/>
    <w:rsid w:val="00F40E97"/>
    <w:rsid w:val="00F5600F"/>
    <w:rsid w:val="00F57585"/>
    <w:rsid w:val="00F66B35"/>
    <w:rsid w:val="00F7416D"/>
    <w:rsid w:val="00F76189"/>
    <w:rsid w:val="00F906CE"/>
    <w:rsid w:val="00FA73BB"/>
    <w:rsid w:val="00FD26F6"/>
    <w:rsid w:val="00FE3189"/>
    <w:rsid w:val="00FF5CC1"/>
    <w:rsid w:val="01D53ED9"/>
    <w:rsid w:val="01F81327"/>
    <w:rsid w:val="02181379"/>
    <w:rsid w:val="02266173"/>
    <w:rsid w:val="0242450E"/>
    <w:rsid w:val="0269205D"/>
    <w:rsid w:val="028F1CAB"/>
    <w:rsid w:val="02C02610"/>
    <w:rsid w:val="031C26FF"/>
    <w:rsid w:val="03E636D1"/>
    <w:rsid w:val="058A6DB0"/>
    <w:rsid w:val="06BF05CA"/>
    <w:rsid w:val="06C63909"/>
    <w:rsid w:val="076C65BF"/>
    <w:rsid w:val="08D0230A"/>
    <w:rsid w:val="097016B6"/>
    <w:rsid w:val="0A7245E4"/>
    <w:rsid w:val="0A762672"/>
    <w:rsid w:val="0AA76FBB"/>
    <w:rsid w:val="0AA84B8E"/>
    <w:rsid w:val="0AA86F15"/>
    <w:rsid w:val="0BAC28BC"/>
    <w:rsid w:val="0C3D2E56"/>
    <w:rsid w:val="0D440758"/>
    <w:rsid w:val="0D73549F"/>
    <w:rsid w:val="0D765E41"/>
    <w:rsid w:val="0DD214FD"/>
    <w:rsid w:val="0E354DA8"/>
    <w:rsid w:val="0EA55E32"/>
    <w:rsid w:val="0F4238EF"/>
    <w:rsid w:val="0F6B1117"/>
    <w:rsid w:val="0FA748BD"/>
    <w:rsid w:val="101202ED"/>
    <w:rsid w:val="105372FC"/>
    <w:rsid w:val="1070593A"/>
    <w:rsid w:val="111475FA"/>
    <w:rsid w:val="113B6922"/>
    <w:rsid w:val="11974F03"/>
    <w:rsid w:val="11BD1733"/>
    <w:rsid w:val="120B1815"/>
    <w:rsid w:val="13241CD5"/>
    <w:rsid w:val="132C302A"/>
    <w:rsid w:val="133416C3"/>
    <w:rsid w:val="143B094E"/>
    <w:rsid w:val="145E2622"/>
    <w:rsid w:val="1466637A"/>
    <w:rsid w:val="150652CF"/>
    <w:rsid w:val="161B5ADB"/>
    <w:rsid w:val="162F6EB7"/>
    <w:rsid w:val="163401D8"/>
    <w:rsid w:val="165D3655"/>
    <w:rsid w:val="16F03BEF"/>
    <w:rsid w:val="18124BB3"/>
    <w:rsid w:val="19133DCE"/>
    <w:rsid w:val="1A293B34"/>
    <w:rsid w:val="1A5F77EB"/>
    <w:rsid w:val="1B7C046E"/>
    <w:rsid w:val="1B7E3E86"/>
    <w:rsid w:val="1BCB71EF"/>
    <w:rsid w:val="1C143B41"/>
    <w:rsid w:val="1C1764FC"/>
    <w:rsid w:val="1C59477E"/>
    <w:rsid w:val="1C6D34D3"/>
    <w:rsid w:val="1C7117ED"/>
    <w:rsid w:val="1CA500BE"/>
    <w:rsid w:val="1CE144F0"/>
    <w:rsid w:val="1E0416D4"/>
    <w:rsid w:val="1ED47EF5"/>
    <w:rsid w:val="1EFD2C23"/>
    <w:rsid w:val="1F2563A0"/>
    <w:rsid w:val="1FD343F2"/>
    <w:rsid w:val="203239BC"/>
    <w:rsid w:val="20893A9B"/>
    <w:rsid w:val="20DD14B1"/>
    <w:rsid w:val="20E733A4"/>
    <w:rsid w:val="21452D04"/>
    <w:rsid w:val="2219621C"/>
    <w:rsid w:val="2249500F"/>
    <w:rsid w:val="240331FA"/>
    <w:rsid w:val="24ED2024"/>
    <w:rsid w:val="257B2253"/>
    <w:rsid w:val="25B6378F"/>
    <w:rsid w:val="25CC267F"/>
    <w:rsid w:val="26496BF8"/>
    <w:rsid w:val="26AD7CBE"/>
    <w:rsid w:val="27EF7426"/>
    <w:rsid w:val="284572F0"/>
    <w:rsid w:val="290A5AE6"/>
    <w:rsid w:val="29473526"/>
    <w:rsid w:val="29573555"/>
    <w:rsid w:val="2A10038C"/>
    <w:rsid w:val="2A1A1682"/>
    <w:rsid w:val="2A201E4D"/>
    <w:rsid w:val="2B3F305F"/>
    <w:rsid w:val="2BAD7AED"/>
    <w:rsid w:val="2C023221"/>
    <w:rsid w:val="2C202D18"/>
    <w:rsid w:val="2CEF4B38"/>
    <w:rsid w:val="2D992FB2"/>
    <w:rsid w:val="2DD424EF"/>
    <w:rsid w:val="2E70635B"/>
    <w:rsid w:val="2E9D4B56"/>
    <w:rsid w:val="2EC57565"/>
    <w:rsid w:val="2ED76576"/>
    <w:rsid w:val="2F641D18"/>
    <w:rsid w:val="31086098"/>
    <w:rsid w:val="31D84986"/>
    <w:rsid w:val="329E782E"/>
    <w:rsid w:val="32A327C5"/>
    <w:rsid w:val="32E763CA"/>
    <w:rsid w:val="330E3F79"/>
    <w:rsid w:val="332070DF"/>
    <w:rsid w:val="333A5312"/>
    <w:rsid w:val="344447C2"/>
    <w:rsid w:val="344A74DF"/>
    <w:rsid w:val="346568F8"/>
    <w:rsid w:val="355B2080"/>
    <w:rsid w:val="35A7779F"/>
    <w:rsid w:val="360B0B13"/>
    <w:rsid w:val="36523422"/>
    <w:rsid w:val="36BF1E39"/>
    <w:rsid w:val="36FB0899"/>
    <w:rsid w:val="37133A94"/>
    <w:rsid w:val="37C71081"/>
    <w:rsid w:val="37C77221"/>
    <w:rsid w:val="38C14E0B"/>
    <w:rsid w:val="38EC4B1F"/>
    <w:rsid w:val="393373DA"/>
    <w:rsid w:val="393536A9"/>
    <w:rsid w:val="39B175FA"/>
    <w:rsid w:val="39E270DB"/>
    <w:rsid w:val="3A201A8E"/>
    <w:rsid w:val="3A2D20E6"/>
    <w:rsid w:val="3A44648A"/>
    <w:rsid w:val="3AB5273C"/>
    <w:rsid w:val="3AED3C4F"/>
    <w:rsid w:val="3B0F659C"/>
    <w:rsid w:val="3B2940BC"/>
    <w:rsid w:val="3BBD1A63"/>
    <w:rsid w:val="3C98352C"/>
    <w:rsid w:val="3CC1180E"/>
    <w:rsid w:val="3CF91CAE"/>
    <w:rsid w:val="3D010D73"/>
    <w:rsid w:val="3D3C500B"/>
    <w:rsid w:val="3D423D67"/>
    <w:rsid w:val="3D5A62AD"/>
    <w:rsid w:val="3D6D05FD"/>
    <w:rsid w:val="3E1D75F1"/>
    <w:rsid w:val="3E7E150C"/>
    <w:rsid w:val="3EDB18D3"/>
    <w:rsid w:val="3EF92055"/>
    <w:rsid w:val="3F006021"/>
    <w:rsid w:val="3F3B4099"/>
    <w:rsid w:val="3F522C34"/>
    <w:rsid w:val="3FE76421"/>
    <w:rsid w:val="409F33AB"/>
    <w:rsid w:val="40C359D0"/>
    <w:rsid w:val="40E41AA5"/>
    <w:rsid w:val="41B76C3B"/>
    <w:rsid w:val="43111F47"/>
    <w:rsid w:val="43521AB6"/>
    <w:rsid w:val="437D3652"/>
    <w:rsid w:val="439E4DBC"/>
    <w:rsid w:val="43D53913"/>
    <w:rsid w:val="443172F5"/>
    <w:rsid w:val="448125AF"/>
    <w:rsid w:val="454D5B2F"/>
    <w:rsid w:val="46B52E09"/>
    <w:rsid w:val="46B825BD"/>
    <w:rsid w:val="46D96E0E"/>
    <w:rsid w:val="46E449D9"/>
    <w:rsid w:val="47030F61"/>
    <w:rsid w:val="47EF711A"/>
    <w:rsid w:val="484C021B"/>
    <w:rsid w:val="491C290C"/>
    <w:rsid w:val="49D51C82"/>
    <w:rsid w:val="4A491E49"/>
    <w:rsid w:val="4AAE3EA7"/>
    <w:rsid w:val="4C4C1D7A"/>
    <w:rsid w:val="4C55535A"/>
    <w:rsid w:val="4CAB7C3B"/>
    <w:rsid w:val="4D605767"/>
    <w:rsid w:val="4DB3048E"/>
    <w:rsid w:val="4EE81071"/>
    <w:rsid w:val="4EFB367E"/>
    <w:rsid w:val="4EFD60E9"/>
    <w:rsid w:val="4F165711"/>
    <w:rsid w:val="50B42B81"/>
    <w:rsid w:val="512316A6"/>
    <w:rsid w:val="517E5F9C"/>
    <w:rsid w:val="52715EA5"/>
    <w:rsid w:val="53147856"/>
    <w:rsid w:val="53997070"/>
    <w:rsid w:val="53F27EA5"/>
    <w:rsid w:val="541D0DF1"/>
    <w:rsid w:val="5423717C"/>
    <w:rsid w:val="54280CF3"/>
    <w:rsid w:val="546E7755"/>
    <w:rsid w:val="550C51FB"/>
    <w:rsid w:val="55146444"/>
    <w:rsid w:val="558A575B"/>
    <w:rsid w:val="56714DB4"/>
    <w:rsid w:val="56722C31"/>
    <w:rsid w:val="56A72749"/>
    <w:rsid w:val="57CA36D2"/>
    <w:rsid w:val="5805350B"/>
    <w:rsid w:val="58136B9B"/>
    <w:rsid w:val="585902AE"/>
    <w:rsid w:val="593E7833"/>
    <w:rsid w:val="59450190"/>
    <w:rsid w:val="59C5570A"/>
    <w:rsid w:val="59CC5606"/>
    <w:rsid w:val="5A0A1421"/>
    <w:rsid w:val="5A190056"/>
    <w:rsid w:val="5A720E53"/>
    <w:rsid w:val="5B561D62"/>
    <w:rsid w:val="5C2D297F"/>
    <w:rsid w:val="5CB871E6"/>
    <w:rsid w:val="5DFF415F"/>
    <w:rsid w:val="5F4F725C"/>
    <w:rsid w:val="60253464"/>
    <w:rsid w:val="60362EDE"/>
    <w:rsid w:val="60C26468"/>
    <w:rsid w:val="60EB10E7"/>
    <w:rsid w:val="6140040B"/>
    <w:rsid w:val="61A124AC"/>
    <w:rsid w:val="625205D5"/>
    <w:rsid w:val="637676F8"/>
    <w:rsid w:val="638A4A74"/>
    <w:rsid w:val="63C522F2"/>
    <w:rsid w:val="66A84D83"/>
    <w:rsid w:val="67936E11"/>
    <w:rsid w:val="67B30E98"/>
    <w:rsid w:val="67DC45A0"/>
    <w:rsid w:val="67F0026F"/>
    <w:rsid w:val="695A283B"/>
    <w:rsid w:val="6A8D2C7C"/>
    <w:rsid w:val="6BBA52B5"/>
    <w:rsid w:val="6C7F6333"/>
    <w:rsid w:val="6C893744"/>
    <w:rsid w:val="6CC9679F"/>
    <w:rsid w:val="6CF15023"/>
    <w:rsid w:val="6D8B1BE3"/>
    <w:rsid w:val="6D9C7839"/>
    <w:rsid w:val="6DDD7523"/>
    <w:rsid w:val="6ECB781D"/>
    <w:rsid w:val="70E372B5"/>
    <w:rsid w:val="710E18B2"/>
    <w:rsid w:val="71BE400F"/>
    <w:rsid w:val="71F247DF"/>
    <w:rsid w:val="7272174C"/>
    <w:rsid w:val="72C46429"/>
    <w:rsid w:val="730F34C4"/>
    <w:rsid w:val="7472321B"/>
    <w:rsid w:val="749176BD"/>
    <w:rsid w:val="7493107B"/>
    <w:rsid w:val="75356F14"/>
    <w:rsid w:val="75C74D9F"/>
    <w:rsid w:val="76151DD5"/>
    <w:rsid w:val="76382B34"/>
    <w:rsid w:val="763D3D8D"/>
    <w:rsid w:val="76563379"/>
    <w:rsid w:val="76EF1EFA"/>
    <w:rsid w:val="77973630"/>
    <w:rsid w:val="77C8429D"/>
    <w:rsid w:val="78210EFC"/>
    <w:rsid w:val="78F97DC9"/>
    <w:rsid w:val="7954159C"/>
    <w:rsid w:val="79AF1F24"/>
    <w:rsid w:val="7B7207CB"/>
    <w:rsid w:val="7B9D5B69"/>
    <w:rsid w:val="7BDA033C"/>
    <w:rsid w:val="7C581C47"/>
    <w:rsid w:val="7C9150C7"/>
    <w:rsid w:val="7D992A6B"/>
    <w:rsid w:val="7DDC5357"/>
    <w:rsid w:val="7E0211CF"/>
    <w:rsid w:val="7E351B1F"/>
    <w:rsid w:val="7EC33DA5"/>
    <w:rsid w:val="7F367B95"/>
    <w:rsid w:val="7FB8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semiHidden/>
    <w:unhideWhenUsed/>
    <w:qFormat/>
    <w:uiPriority w:val="0"/>
    <w:pPr>
      <w:ind w:left="0"/>
    </w:pPr>
    <w:rPr>
      <w:rFonts w:ascii="Microsoft JhengHei" w:hAnsi="Microsoft JhengHei" w:eastAsia="宋体" w:cs="Times New Roman"/>
      <w:kern w:val="2"/>
      <w:szCs w:val="21"/>
      <w:lang w:eastAsia="zh-CN"/>
    </w:rPr>
  </w:style>
  <w:style w:type="paragraph" w:styleId="4">
    <w:name w:val="Body Text 2"/>
    <w:basedOn w:val="1"/>
    <w:semiHidden/>
    <w:unhideWhenUsed/>
    <w:qFormat/>
    <w:uiPriority w:val="0"/>
    <w:pPr>
      <w:spacing w:after="120" w:afterLines="0" w:afterAutospacing="0" w:line="480" w:lineRule="auto"/>
    </w:pPr>
  </w:style>
  <w:style w:type="paragraph" w:styleId="5">
    <w:name w:val="Balloon Text"/>
    <w:basedOn w:val="1"/>
    <w:link w:val="57"/>
    <w:semiHidden/>
    <w:unhideWhenUsed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unhideWhenUsed/>
    <w:qFormat/>
    <w:uiPriority w:val="99"/>
    <w:rPr>
      <w:color w:val="800080"/>
      <w:u w:val="single"/>
    </w:rPr>
  </w:style>
  <w:style w:type="character" w:styleId="13">
    <w:name w:val="Hyperlink"/>
    <w:basedOn w:val="10"/>
    <w:qFormat/>
    <w:uiPriority w:val="99"/>
    <w:rPr>
      <w:color w:val="auto"/>
      <w:u w:val="none"/>
    </w:rPr>
  </w:style>
  <w:style w:type="character" w:customStyle="1" w:styleId="14">
    <w:name w:val="标题 2 Char"/>
    <w:basedOn w:val="10"/>
    <w:link w:val="2"/>
    <w:qFormat/>
    <w:uiPriority w:val="0"/>
    <w:rPr>
      <w:rFonts w:ascii="Arial" w:hAnsi="Arial" w:eastAsia="黑体" w:cstheme="minorBidi"/>
      <w:b/>
      <w:kern w:val="2"/>
      <w:sz w:val="32"/>
      <w:szCs w:val="24"/>
    </w:rPr>
  </w:style>
  <w:style w:type="character" w:customStyle="1" w:styleId="15">
    <w:name w:val="页脚 Char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眉 Char"/>
    <w:basedOn w:val="10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8">
    <w:name w:val="font0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2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3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4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5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26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styleId="28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customStyle="1" w:styleId="2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0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31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2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3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7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8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40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2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3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character" w:customStyle="1" w:styleId="44">
    <w:name w:val="font6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45">
    <w:name w:val="font81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46">
    <w:name w:val="font3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7">
    <w:name w:val="font71"/>
    <w:basedOn w:val="10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48">
    <w:name w:val="font41"/>
    <w:basedOn w:val="10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49">
    <w:name w:val="font121"/>
    <w:basedOn w:val="10"/>
    <w:qFormat/>
    <w:uiPriority w:val="0"/>
    <w:rPr>
      <w:rFonts w:ascii="仿宋" w:hAnsi="仿宋" w:eastAsia="仿宋" w:cs="仿宋"/>
      <w:b/>
      <w:color w:val="000000"/>
      <w:sz w:val="20"/>
      <w:szCs w:val="20"/>
      <w:u w:val="none"/>
    </w:rPr>
  </w:style>
  <w:style w:type="character" w:customStyle="1" w:styleId="50">
    <w:name w:val="font5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1">
    <w:name w:val="font10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2">
    <w:name w:val="font21"/>
    <w:basedOn w:val="10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53">
    <w:name w:val="font111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4">
    <w:name w:val="font9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55">
    <w:name w:val="font12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6">
    <w:name w:val="font112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7">
    <w:name w:val="批注框文本 Char"/>
    <w:basedOn w:val="10"/>
    <w:link w:val="5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906</Words>
  <Characters>5167</Characters>
  <Lines>43</Lines>
  <Paragraphs>12</Paragraphs>
  <TotalTime>2</TotalTime>
  <ScaleCrop>false</ScaleCrop>
  <LinksUpToDate>false</LinksUpToDate>
  <CharactersWithSpaces>6061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2018-10-29T08:47:00Z</dcterms:created>
  <dc:creator>Administrator</dc:creator>
  <cp:lastModifiedBy>刘娟</cp:lastModifiedBy>
  <cp:lastPrinted>2019-09-20T03:41:00Z</cp:lastPrinted>
  <dcterms:modified xsi:type="dcterms:W3CDTF">2021-04-24T09:40:10Z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BAE42DB801D54F85B398185F3A1DA37D</vt:lpwstr>
  </property>
</Properties>
</file>